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2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ASPECTOS TURÍSTICOS</w:t>
      </w:r>
    </w:p>
    <w:p w:rsidR="00D545A2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 xml:space="preserve"> Condições naturais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A natureza é parte constante na cidade de Piracaia, que, em sua constituição contém uma vasta área de montanhas pertencentes a Serra da Mantiqueira que se estende entre São Paulo, Rio de Janeiro e Minas Gerais, está datada da era arqueana e seu tamanho é de aproximadamente de 500 km com a altitude média de 1.200 a 2.800metros de altura.Seus rios, com a intervenção do homem, tornam-se base para asrepresas que abastecem o Sistema Cantareira.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3799F">
        <w:rPr>
          <w:rFonts w:ascii="Arial" w:hAnsi="Arial" w:cs="Arial"/>
          <w:bCs/>
          <w:sz w:val="24"/>
          <w:szCs w:val="24"/>
        </w:rPr>
        <w:t xml:space="preserve">A criação do Sistema Cantareira de abastecimento foi uma medida vital para garantir o fornecimento de água da Grande São Paulo, sendo </w:t>
      </w:r>
      <w:r w:rsidRPr="0063799F">
        <w:rPr>
          <w:rFonts w:ascii="Arial" w:hAnsi="Arial" w:cs="Arial"/>
          <w:sz w:val="24"/>
          <w:szCs w:val="24"/>
        </w:rPr>
        <w:t>responsável por 60% do abastecimento da região metropolitana de São Paulo, considerada uma das melhores águas do país com teor de potabilidade da ordem de 95%, abastecendo também a região de Jundiaí, Campinas através do Rio Cachoeira.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3799F">
        <w:rPr>
          <w:rFonts w:ascii="Arial" w:hAnsi="Arial" w:cs="Arial"/>
          <w:bCs/>
          <w:sz w:val="24"/>
          <w:szCs w:val="24"/>
        </w:rPr>
        <w:t>Piracaia cedeu seu território para o lago de três grandes reservatórios: dos Rios Cachoeira, Atibainha e Jaguari. A obra começou em 1.966 e o sistema atingiu plena capacidade em 1.974 atingindo o patamar de 11.000 litros/segundo e garantindo água de excelente qualidade para mais de 10 milhões de habitantes.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3799F">
        <w:rPr>
          <w:rFonts w:ascii="Arial" w:hAnsi="Arial" w:cs="Arial"/>
          <w:bCs/>
          <w:sz w:val="24"/>
          <w:szCs w:val="24"/>
        </w:rPr>
        <w:t>O controle é feito pela estatal SABESP e eventualmente o centro de controle da represa do Rio Cachoeira recebe visitantes. Os lagos recebem muitos pescadores e visitantes durante o ano.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5A2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545A2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545A2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 w:rsidRPr="0063799F">
        <w:rPr>
          <w:rFonts w:ascii="Arial" w:eastAsia="Arial" w:hAnsi="Arial" w:cs="Arial"/>
          <w:b/>
          <w:sz w:val="24"/>
          <w:szCs w:val="24"/>
        </w:rPr>
        <w:t>eologia</w:t>
      </w:r>
    </w:p>
    <w:p w:rsidR="00D545A2" w:rsidRPr="0063799F" w:rsidRDefault="00D545A2" w:rsidP="00D545A2">
      <w:pPr>
        <w:pStyle w:val="Normal1"/>
        <w:spacing w:after="0"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De acordo com o mestrado de Valdecir de Assis Janasi, com o tema “Geologia e petrologia domaciço monzodiorítico-monzoniticode Piracaia-SP”, diz que o maciço de Piracaia aflora na parte Norte do Estado de São Paulo, ocupando uma áreade 32 km². É composto por uma suíte de rochas em boa parte gnaissificadas emetamorfisadas, dominada por monzodioritos e monzonitos, mas com </w:t>
      </w:r>
      <w:r w:rsidRPr="0063799F">
        <w:rPr>
          <w:rFonts w:ascii="Arial" w:eastAsia="Arial" w:hAnsi="Arial" w:cs="Arial"/>
          <w:sz w:val="24"/>
          <w:szCs w:val="24"/>
        </w:rPr>
        <w:lastRenderedPageBreak/>
        <w:t>variaçõesdesde dioritos até álcali-quartzo sienitos e álcali granitos. As rochas do maciçoinvadem a região de contato entre ortognaisses do Complexo Socorro e rochassupracrustaismigmatizadas do Complexo Metamórfico Piracaia. São invadidasrestritamente por variosgranitóides. A geração da foliação presente nas rochas domaciço é atribuída à fase de deformação. Rochas monzodioríticas-monzoníticasformam a parte central do maciço, e são invadidas, nas bordas, pelos termos maisdiferenciados, numa sequência geral de colocação. A colocação dos fácies tardios seprocessa sob um regime de esforços. As rochas ígneas preservadas no maciço têmcomo minerais principais plagioclásio, feldspato alcalino, biotita e augita. Fehiperstênio só aparece em alguns monzonitos, e quartzo, nas rochas maisdiferenciadas. Como acessórios mais comuns, encontram-se apatita, magnetita eilmenita. A cristalização dos feldspatos geralmente se inicia com o plagioclásio, mesmo em termos mais diferenciados, onde ele é mais sódico. Nas rochas monzodioríticas-monzonítìcas, após a coprecipitação de ambos os feldspatos, pode ser atingido um estágio de reabsorção do plagioclásio. Os máficos principais, e a sua sequência de cristalização (biotita antes de augita, em especial nos monzodiorìtos) refletem a composição das rochas (principalmente, a riqueza em potássio), e o caráter pouco hidratado do sistema. A tendência, com a diferenciação, é de um aumento da razão Fe/(Fe + Mg) em ambos os minerais, considerada compatível com a progressiva diminuição de f(H2O) e f(O2) no sistema. Em rochas monzodioríticas-monzoníticas, são comuns estruturas de segregação, como ocelos "sieníticos" e vênulas estictolíticas,em parte com migração posterior ao desenvolvimento de uma foliação.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Os litotipos dos facies claros tardios do maciço são petrograficamente semelhantes às vênulas maiores, o se colocam, ao menos em parte, após o início dos processos de segregação.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A geração inicial dos facies dioríticos a monzoníticos "antigos" parece devida cristalização fracionada, possivelmente governada pela extração de cristais em meio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líquido. A gênese das estruturas posteriores de segregação (e dos facies "tardios") é 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admitida como resultado de processos de extração de líquidos residuais, ao que parece favorecidos pela deformação. A hipótese de que as segregações sejam reflexo de processos anatéticos pode justificar a distribuição dos elementos traços, e não pode ser descartada, mas parece menos viável, dada a similaridade da composição dos minerais aí presentes com a dos que cristalizaram nas rochas </w:t>
      </w:r>
      <w:r w:rsidRPr="0063799F">
        <w:rPr>
          <w:rFonts w:ascii="Arial" w:eastAsia="Arial" w:hAnsi="Arial" w:cs="Arial"/>
          <w:sz w:val="24"/>
          <w:szCs w:val="24"/>
        </w:rPr>
        <w:lastRenderedPageBreak/>
        <w:t>ígneas primárias do maciço, e as temperaturas relativamente elevadas requeridas para a fusão de protolitos de composição intermediária. As hipóteses genéticas foram testadas, de um modo semi-quantitativo, por modelagens geoquímicas. A extração de fases de cristalização precoce (plagioclásio, biotita e augita) responde de modo satisfatório pelas tendências químicas principais do maciço. Nos modelos de cristalização fracionada, o plagioclásio responde por mais de 50% da fase sólida extraída, e tem sua participação aumentada nos estágios tardios de diferenciação, onde o clinopiroxênio é fracionado em proporção menor; a biotita é geralmente o mineral máfico mais importante no fracionamento. 0 metamorfismo inicial no maciço é considerado "sinplutônico", e contemporâneo à geração de segregações. Provoca reequilíbrios químicos, como adaptação a temperaturas menores (porém ainda elevadas) e fugacidades de H2O maiores.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>Solos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O solo da cidade é dividido entre áreas de expansão urbana áreas de preservação e áreas rurais.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>Dentro das áreas urbanas ainda temos a divisão entre áreas não edificantes, áreas edificantes com máxima de 4 metros e áreas edificantes com no máximo de 7 metros de altura.</w:t>
      </w:r>
    </w:p>
    <w:p w:rsidR="00D545A2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hAnsi="Arial" w:cs="Arial"/>
          <w:sz w:val="24"/>
          <w:szCs w:val="24"/>
        </w:rPr>
        <w:t>Sob a proteção da Lei Estadual de nº 898 de 01/11/1975, Piracaia faz parte das Áreas de Proteção de Mananciais do Complexo Cantareira, cuja legislação disciplina o uso do solo para proteção das barragens Jaguari e Jacareí, que formam o reservatório do Sistema Cantareira, o qual é responsável pelo abastecimento da população da região da Grande São Paulo.</w:t>
      </w:r>
    </w:p>
    <w:p w:rsidR="00D545A2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5A2" w:rsidRPr="00546BED" w:rsidRDefault="00D545A2" w:rsidP="00D545A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6BED">
        <w:rPr>
          <w:rFonts w:ascii="Arial" w:hAnsi="Arial" w:cs="Arial"/>
          <w:b/>
          <w:color w:val="000000"/>
          <w:sz w:val="24"/>
          <w:szCs w:val="24"/>
        </w:rPr>
        <w:t>ZONEAMENTO URBANO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Lei Complementar nº 51/2.008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“Dispõe sobre o ordenamento do uso e ocupação do solo do Município de Piracaia”.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A Câmara Municipal aprovou e eu, Prefeita Municipal de Piracaia, Estado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São Paulo, sanciono e promulgo a seguinte lei complementar: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TÍTULO 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DAS DISPOSIÇÕES PRELIMINARES E OBJETIVAS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1º - </w:t>
      </w:r>
      <w:r w:rsidRPr="002B69FE">
        <w:rPr>
          <w:rFonts w:ascii="Arial" w:hAnsi="Arial" w:cs="Arial"/>
          <w:color w:val="000000"/>
          <w:sz w:val="24"/>
          <w:szCs w:val="24"/>
        </w:rPr>
        <w:t>O Uso e a Ocupação do Solo Urbano no Município de Piracaia, realizado por agentes públicos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privados, são regulados pela presente lei, observadas, no que couber, a legislação federal, estadual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 pertinentes.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DOS OBJETIVOS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2º - </w:t>
      </w:r>
      <w:r w:rsidRPr="002B69FE">
        <w:rPr>
          <w:rFonts w:ascii="Arial" w:hAnsi="Arial" w:cs="Arial"/>
          <w:color w:val="000000"/>
          <w:sz w:val="24"/>
          <w:szCs w:val="24"/>
        </w:rPr>
        <w:t>Esta lei tem como objetivo ordenar o pleno desenvolvimento das funções sociais e econômicas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cidade e garantir o bem-estar de seus habitantes em padrões dignos de conforto ambiental e desenvolvimento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sustentável através de intervenções que: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assegurem condições de convivência entre as diversas funções urbanas e rurais;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assegurem padrões mínimos e máximos de intensidade de Ocupação do Solo compatíveis com 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características ambientais e com a capacidade de suporte da infra-estrutura do município;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delimitem as áreas mais adequadas aos diversos usos e ocupações do solo em função do nível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incomodidade de determinados usos sobre os demais e dos conflitos de convivência com o uso residencial;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disciplinem a ocupação do solo, inclusive a densidade máxima de construção passível de ser atingida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mediante outorga onerosa ou transferência do direito de construir por áreas do território (zonas);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- </w:t>
      </w:r>
      <w:r w:rsidRPr="002B69FE">
        <w:rPr>
          <w:rFonts w:ascii="Arial" w:hAnsi="Arial" w:cs="Arial"/>
          <w:color w:val="000000"/>
          <w:sz w:val="24"/>
          <w:szCs w:val="24"/>
        </w:rPr>
        <w:t>assegurem a recuperação e manutenção da qualidade ambiental;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- </w:t>
      </w:r>
      <w:r w:rsidRPr="002B69FE">
        <w:rPr>
          <w:rFonts w:ascii="Arial" w:hAnsi="Arial" w:cs="Arial"/>
          <w:color w:val="000000"/>
          <w:sz w:val="24"/>
          <w:szCs w:val="24"/>
        </w:rPr>
        <w:t>assegure a fluidez e segurança do sistema viário estrutural, inclusive o sistema de circulação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transporte coletivo;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VII - </w:t>
      </w:r>
      <w:r w:rsidRPr="002B69FE">
        <w:rPr>
          <w:rFonts w:ascii="Arial" w:hAnsi="Arial" w:cs="Arial"/>
          <w:color w:val="000000"/>
          <w:sz w:val="24"/>
          <w:szCs w:val="24"/>
        </w:rPr>
        <w:t>assegurem a proteção das condições excepcionais da paisagem natural, incluindo vegetação natural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ocorrências geomorfológicas.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3º - </w:t>
      </w:r>
      <w:r w:rsidRPr="002B69FE">
        <w:rPr>
          <w:rFonts w:ascii="Arial" w:hAnsi="Arial" w:cs="Arial"/>
          <w:color w:val="000000"/>
          <w:sz w:val="24"/>
          <w:szCs w:val="24"/>
        </w:rPr>
        <w:t>Constituem objetivos estratégicos desta lei: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facilitar sua compreensão através da simplificação de suas determinações;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ampliar as condições efetivas de gerenciamento urbano através de: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criação de mecanismos que permitam a participação comunitária na sua aplicação;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fortalecimento dos instrumentos de polícia administrativa.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DAS ABREVIATURAS E CONCEITOS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4º - </w:t>
      </w:r>
      <w:r w:rsidRPr="002B69FE">
        <w:rPr>
          <w:rFonts w:ascii="Arial" w:hAnsi="Arial" w:cs="Arial"/>
          <w:color w:val="000000"/>
          <w:sz w:val="24"/>
          <w:szCs w:val="24"/>
        </w:rPr>
        <w:t>Para efeito de citação nesta lei, as entidades ou expressões serão identificadas pelas siglas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abreviaturas abaixo descritas: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AFM</w:t>
      </w:r>
      <w:r w:rsidRPr="002B69FE">
        <w:rPr>
          <w:rFonts w:ascii="Arial" w:hAnsi="Arial" w:cs="Arial"/>
          <w:color w:val="000000"/>
          <w:sz w:val="24"/>
          <w:szCs w:val="24"/>
        </w:rPr>
        <w:t>: Afastamento Frontal Mínimo;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</w:t>
      </w:r>
      <w:r w:rsidRPr="002B69FE">
        <w:rPr>
          <w:rFonts w:ascii="Arial" w:hAnsi="Arial" w:cs="Arial"/>
          <w:color w:val="000000"/>
          <w:sz w:val="24"/>
          <w:szCs w:val="24"/>
        </w:rPr>
        <w:t>: Coeficiente de Aproveitamento;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CC</w:t>
      </w:r>
      <w:r w:rsidRPr="002B69FE">
        <w:rPr>
          <w:rFonts w:ascii="Arial" w:hAnsi="Arial" w:cs="Arial"/>
          <w:color w:val="000000"/>
          <w:sz w:val="24"/>
          <w:szCs w:val="24"/>
        </w:rPr>
        <w:t>: Capacidade Construtiva;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3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CCE</w:t>
      </w:r>
      <w:r w:rsidRPr="002B69FE">
        <w:rPr>
          <w:rFonts w:ascii="Arial" w:hAnsi="Arial" w:cs="Arial"/>
          <w:color w:val="000000"/>
          <w:sz w:val="24"/>
          <w:szCs w:val="24"/>
        </w:rPr>
        <w:t>: Capacidade Construtiva Excedente;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CP</w:t>
      </w:r>
      <w:r w:rsidRPr="002B69FE">
        <w:rPr>
          <w:rFonts w:ascii="Arial" w:hAnsi="Arial" w:cs="Arial"/>
          <w:color w:val="000000"/>
          <w:sz w:val="24"/>
          <w:szCs w:val="24"/>
        </w:rPr>
        <w:t>: Coeficiente de Permeabilidade;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IUM </w:t>
      </w:r>
      <w:r w:rsidRPr="002B69FE">
        <w:rPr>
          <w:rFonts w:ascii="Arial" w:hAnsi="Arial" w:cs="Arial"/>
          <w:color w:val="000000"/>
          <w:sz w:val="24"/>
          <w:szCs w:val="24"/>
        </w:rPr>
        <w:t>:Infra-estrutura Urbana Mínima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INCRA</w:t>
      </w:r>
      <w:r w:rsidRPr="002B69FE">
        <w:rPr>
          <w:rFonts w:ascii="Arial" w:hAnsi="Arial" w:cs="Arial"/>
          <w:color w:val="000000"/>
          <w:sz w:val="24"/>
          <w:szCs w:val="24"/>
        </w:rPr>
        <w:t>: Instituto Nacional de Colonização e Reforma Agrária;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LUOS</w:t>
      </w:r>
      <w:r w:rsidRPr="002B69FE">
        <w:rPr>
          <w:rFonts w:ascii="Arial" w:hAnsi="Arial" w:cs="Arial"/>
          <w:color w:val="000000"/>
          <w:sz w:val="24"/>
          <w:szCs w:val="24"/>
        </w:rPr>
        <w:t>: Legislação de Uso e Ocupação do Solo;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NBR</w:t>
      </w:r>
      <w:r w:rsidRPr="002B69FE">
        <w:rPr>
          <w:rFonts w:ascii="Arial" w:hAnsi="Arial" w:cs="Arial"/>
          <w:color w:val="000000"/>
          <w:sz w:val="24"/>
          <w:szCs w:val="24"/>
        </w:rPr>
        <w:t>: Norma Brasileira;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PC</w:t>
      </w:r>
      <w:r w:rsidRPr="002B69FE">
        <w:rPr>
          <w:rFonts w:ascii="Arial" w:hAnsi="Arial" w:cs="Arial"/>
          <w:color w:val="000000"/>
          <w:sz w:val="24"/>
          <w:szCs w:val="24"/>
        </w:rPr>
        <w:t>: Potencial Construtivo;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PCE</w:t>
      </w:r>
      <w:r w:rsidRPr="002B69FE">
        <w:rPr>
          <w:rFonts w:ascii="Arial" w:hAnsi="Arial" w:cs="Arial"/>
          <w:color w:val="000000"/>
          <w:sz w:val="24"/>
          <w:szCs w:val="24"/>
        </w:rPr>
        <w:t>: Potencial Construtivo Excedente;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PMP</w:t>
      </w:r>
      <w:r w:rsidRPr="002B69FE">
        <w:rPr>
          <w:rFonts w:ascii="Arial" w:hAnsi="Arial" w:cs="Arial"/>
          <w:color w:val="000000"/>
          <w:sz w:val="24"/>
          <w:szCs w:val="24"/>
        </w:rPr>
        <w:t>: Prefeitura do Município de Piracaia;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TO</w:t>
      </w:r>
      <w:r w:rsidRPr="002B69FE">
        <w:rPr>
          <w:rFonts w:ascii="Arial" w:hAnsi="Arial" w:cs="Arial"/>
          <w:color w:val="000000"/>
          <w:sz w:val="24"/>
          <w:szCs w:val="24"/>
        </w:rPr>
        <w:t>: Taxa de Ocupação.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LA </w:t>
      </w:r>
      <w:r w:rsidRPr="002B69FE">
        <w:rPr>
          <w:rFonts w:ascii="Arial" w:hAnsi="Arial" w:cs="Arial"/>
          <w:color w:val="000000"/>
          <w:sz w:val="24"/>
          <w:szCs w:val="24"/>
        </w:rPr>
        <w:t>: Limites de Adensamento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5º </w:t>
      </w:r>
      <w:r w:rsidRPr="002B69FE">
        <w:rPr>
          <w:rFonts w:ascii="Arial" w:hAnsi="Arial" w:cs="Arial"/>
          <w:color w:val="000000"/>
          <w:sz w:val="24"/>
          <w:szCs w:val="24"/>
        </w:rPr>
        <w:t>- Para efeito de interpretação desta lei, ficam assim conceituados os termos: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altura de uma edificação – diferença de cota entre o piso do pavimento habitável mais próximo do terreno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natural e o forro do pavimento habitável e/ou utilizável mais alto;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área construída – para efeito do cálculo do coeficiente de aproveitamento, é a soma das áreas dos pisos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utilizáveis, cobertos, de todos os pavimentos de uma ou mais edificações, excetuadas as áreas de garagem,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piscina, todos os compartimentos de uso comunitário, sejam de caráter técnico, administrativo ou de lazer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varandas de uso privativo, até o limite de 1,20 m (um metro e vinte centímetros) de profundidade com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extensão máxima de 1/3 (um terço) da fachada;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área ocupada – área da projeção horizontal de uma ou mais edificações sobre o terreno;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 xml:space="preserve">área ou faixa não edificável ou </w:t>
      </w:r>
      <w:r w:rsidRPr="002B69FE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Pr="002B69FE">
        <w:rPr>
          <w:rFonts w:ascii="Arial" w:hAnsi="Arial" w:cs="Arial"/>
          <w:color w:val="000000"/>
          <w:sz w:val="24"/>
          <w:szCs w:val="24"/>
        </w:rPr>
        <w:t>non aedificandi</w:t>
      </w:r>
      <w:r w:rsidRPr="002B69FE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r w:rsidRPr="002B69FE">
        <w:rPr>
          <w:rFonts w:ascii="Arial" w:hAnsi="Arial" w:cs="Arial"/>
          <w:color w:val="000000"/>
          <w:sz w:val="24"/>
          <w:szCs w:val="24"/>
        </w:rPr>
        <w:t>- área de terreno onde não é permitida qualquer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edificação;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- </w:t>
      </w:r>
      <w:r w:rsidRPr="002B69FE">
        <w:rPr>
          <w:rFonts w:ascii="Arial" w:hAnsi="Arial" w:cs="Arial"/>
          <w:color w:val="000000"/>
          <w:sz w:val="24"/>
          <w:szCs w:val="24"/>
        </w:rPr>
        <w:t>área para lazer e equipamentos comunitários – área, em um empreendimento em condomínio, de uso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comum dos condôminos, complementando as moradias;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- </w:t>
      </w:r>
      <w:r w:rsidRPr="002B69FE">
        <w:rPr>
          <w:rFonts w:ascii="Arial" w:hAnsi="Arial" w:cs="Arial"/>
          <w:color w:val="000000"/>
          <w:sz w:val="24"/>
          <w:szCs w:val="24"/>
        </w:rPr>
        <w:t>área permeável de um lote ou gleba - porção de terreno onde não há pavimento ou estruturas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subterrâneas capazes de obstruir a percolação das águas pluviais para o subsolo;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 - </w:t>
      </w:r>
      <w:r w:rsidRPr="002B69FE">
        <w:rPr>
          <w:rFonts w:ascii="Arial" w:hAnsi="Arial" w:cs="Arial"/>
          <w:color w:val="000000"/>
          <w:sz w:val="24"/>
          <w:szCs w:val="24"/>
        </w:rPr>
        <w:t>coeficiente de aproveitamento – relação entre a área construída de uma ou mais edificações e a área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terreno a ela(s) vinculado;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VIII - </w:t>
      </w:r>
      <w:r w:rsidRPr="002B69FE">
        <w:rPr>
          <w:rFonts w:ascii="Arial" w:hAnsi="Arial" w:cs="Arial"/>
          <w:color w:val="000000"/>
          <w:sz w:val="24"/>
          <w:szCs w:val="24"/>
        </w:rPr>
        <w:t>conjunto de edificações em condomínio – conjunto de duas ou mais edificações cujo regime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propriedade implica a existência de uma ou mais unidades autônomas e de áreas de uso e propriedade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comum, cabendo a cada unidade, como parte inseparável, uma fração do terreno e benfeitorias comuns;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IX - </w:t>
      </w:r>
      <w:r w:rsidRPr="002B69FE">
        <w:rPr>
          <w:rFonts w:ascii="Arial" w:hAnsi="Arial" w:cs="Arial"/>
          <w:color w:val="000000"/>
          <w:sz w:val="24"/>
          <w:szCs w:val="24"/>
        </w:rPr>
        <w:t>conjunto de edificações em gleba – conjunto de duas ou mais edificações, em regime de condomínio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de propriedade indivisa, implantado em gleba não previamente parcelada para fins urbanos;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 - </w:t>
      </w:r>
      <w:r w:rsidRPr="002B69FE">
        <w:rPr>
          <w:rFonts w:ascii="Arial" w:hAnsi="Arial" w:cs="Arial"/>
          <w:color w:val="000000"/>
          <w:sz w:val="24"/>
          <w:szCs w:val="24"/>
        </w:rPr>
        <w:t>desdobro - divisão, em duas ou mais áreas, de um lote edificável para fins urbanos;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 - </w:t>
      </w:r>
      <w:r w:rsidRPr="002B69FE">
        <w:rPr>
          <w:rFonts w:ascii="Arial" w:hAnsi="Arial" w:cs="Arial"/>
          <w:color w:val="000000"/>
          <w:sz w:val="24"/>
          <w:szCs w:val="24"/>
        </w:rPr>
        <w:t>desmembramento - subdivisão de gleba em lotes edificáveis para fins urbanos, com aproveitamento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sistema viário existente, não implicando a abertura de novas vias públicas, nem o prolongamento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alargamento das já existentes;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XII - </w:t>
      </w:r>
      <w:r w:rsidRPr="002B69FE">
        <w:rPr>
          <w:rFonts w:ascii="Arial" w:hAnsi="Arial" w:cs="Arial"/>
          <w:color w:val="000000"/>
          <w:sz w:val="24"/>
          <w:szCs w:val="24"/>
        </w:rPr>
        <w:t>equipamentos comunitários - equipamentos públicos de educação, cultura, saúde, lazer e similares;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XIII - </w:t>
      </w:r>
      <w:r w:rsidRPr="002B69FE">
        <w:rPr>
          <w:rFonts w:ascii="Arial" w:hAnsi="Arial" w:cs="Arial"/>
          <w:color w:val="000000"/>
          <w:sz w:val="24"/>
          <w:szCs w:val="24"/>
        </w:rPr>
        <w:t>espaço livre de uso público - terreno de propriedade pública e uso comum do povo, destinado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exclusiva ou prevalentemente a recreação, lazer ou outras atividades exercidas ao ar livre;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XIV - </w:t>
      </w:r>
      <w:r w:rsidRPr="002B69FE">
        <w:rPr>
          <w:rFonts w:ascii="Arial" w:hAnsi="Arial" w:cs="Arial"/>
          <w:color w:val="000000"/>
          <w:sz w:val="24"/>
          <w:szCs w:val="24"/>
        </w:rPr>
        <w:t>fusão, unificação ou remembramento de lotes - junção de duas ou mais áreas para formarem uma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única unidade fundiária;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 - </w:t>
      </w:r>
      <w:r w:rsidRPr="002B69FE">
        <w:rPr>
          <w:rFonts w:ascii="Arial" w:hAnsi="Arial" w:cs="Arial"/>
          <w:color w:val="000000"/>
          <w:sz w:val="24"/>
          <w:szCs w:val="24"/>
        </w:rPr>
        <w:t>gleba - porção de terra, com localização e configuração definidas e que não resultou de processo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parcelamento do solo para fins urbanos;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XVI - </w:t>
      </w:r>
      <w:r w:rsidRPr="002B69FE">
        <w:rPr>
          <w:rFonts w:ascii="Arial" w:hAnsi="Arial" w:cs="Arial"/>
          <w:color w:val="000000"/>
          <w:sz w:val="24"/>
          <w:szCs w:val="24"/>
        </w:rPr>
        <w:t>infra-estrutura - um ou mais sistemas de equipamentos que fornecem serviços básicos, tais como 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redes de saneamento básico, drenagem de água pluvial, pavimentação, distribuição de energia elétrica,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iluminação pública e similares;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4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XVII - </w:t>
      </w:r>
      <w:r w:rsidRPr="002B69FE">
        <w:rPr>
          <w:rFonts w:ascii="Arial" w:hAnsi="Arial" w:cs="Arial"/>
          <w:color w:val="000000"/>
          <w:sz w:val="24"/>
          <w:szCs w:val="24"/>
        </w:rPr>
        <w:t>logradouro público - espaço de propriedade pública e de uso comum do povo, destinado exclusiva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prevalentemente a circulação de veículos, pedestres ou ambos;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XVIII - </w:t>
      </w:r>
      <w:r w:rsidRPr="002B69FE">
        <w:rPr>
          <w:rFonts w:ascii="Arial" w:hAnsi="Arial" w:cs="Arial"/>
          <w:color w:val="000000"/>
          <w:sz w:val="24"/>
          <w:szCs w:val="24"/>
        </w:rPr>
        <w:t>loteamento - subdivisão de gleba em lotes edificáveis para fins urbanos, com abertura de novas vias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públicas ou prolongamento ou alargamento das vias existentes;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XIX - </w:t>
      </w:r>
      <w:r w:rsidRPr="002B69FE">
        <w:rPr>
          <w:rFonts w:ascii="Arial" w:hAnsi="Arial" w:cs="Arial"/>
          <w:color w:val="000000"/>
          <w:sz w:val="24"/>
          <w:szCs w:val="24"/>
        </w:rPr>
        <w:t>lote edificável para fins urbanos - porção de terra com localização e configuração definidas, com área,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acesso e infra-estrutura básica atendendo ao disposto na legislação pertinente e que resultou de processo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regular de parcelamento do solo para fins urbanos;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 - </w:t>
      </w:r>
      <w:r w:rsidRPr="002B69FE">
        <w:rPr>
          <w:rFonts w:ascii="Arial" w:hAnsi="Arial" w:cs="Arial"/>
          <w:color w:val="000000"/>
          <w:sz w:val="24"/>
          <w:szCs w:val="24"/>
        </w:rPr>
        <w:t>parcelamento do solo para fins urbanos - subdivisão de gleba sob forma de loteamento,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desmembramento ou desdobro;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XXI - </w:t>
      </w:r>
      <w:r w:rsidRPr="002B69FE">
        <w:rPr>
          <w:rFonts w:ascii="Arial" w:hAnsi="Arial" w:cs="Arial"/>
          <w:color w:val="000000"/>
          <w:sz w:val="24"/>
          <w:szCs w:val="24"/>
        </w:rPr>
        <w:t>recuo - distância entre o limite externo da área ocupada por edificação e a divisa do terreno a ela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vinculado;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XXII - </w:t>
      </w:r>
      <w:r w:rsidRPr="002B69FE">
        <w:rPr>
          <w:rFonts w:ascii="Arial" w:hAnsi="Arial" w:cs="Arial"/>
          <w:color w:val="000000"/>
          <w:sz w:val="24"/>
          <w:szCs w:val="24"/>
        </w:rPr>
        <w:t>taxa de ocupação – relação entre a área ocupada de uma ou mais edificações e a área total do terreno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 ela(s) vinculado;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XXIII - </w:t>
      </w:r>
      <w:r w:rsidRPr="002B69FE">
        <w:rPr>
          <w:rFonts w:ascii="Arial" w:hAnsi="Arial" w:cs="Arial"/>
          <w:color w:val="000000"/>
          <w:sz w:val="24"/>
          <w:szCs w:val="24"/>
        </w:rPr>
        <w:t>taxa ou percentual de permeabilidade – relação entre a área permeável de um terreno e a área total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do mesmo;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XXIV - </w:t>
      </w:r>
      <w:r w:rsidRPr="002B69FE">
        <w:rPr>
          <w:rFonts w:ascii="Arial" w:hAnsi="Arial" w:cs="Arial"/>
          <w:color w:val="000000"/>
          <w:sz w:val="24"/>
          <w:szCs w:val="24"/>
        </w:rPr>
        <w:t>testada ou frente de lote - divisa do lote lindeira ao logradouro público que lhe dá acesso;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XXV - </w:t>
      </w:r>
      <w:r w:rsidRPr="002B69FE">
        <w:rPr>
          <w:rFonts w:ascii="Arial" w:hAnsi="Arial" w:cs="Arial"/>
          <w:color w:val="000000"/>
          <w:sz w:val="24"/>
          <w:szCs w:val="24"/>
        </w:rPr>
        <w:t>urbanização específica - parcelamento do solo associado à construção de edificações agrupadas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horizontal ou verticalmente, com elementos construtivos em comum e acessos autônomos, tais como casas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geminadas, casas em renque, vilas e conjuntos de edifícios;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XXVI - </w:t>
      </w:r>
      <w:r w:rsidRPr="002B69FE">
        <w:rPr>
          <w:rFonts w:ascii="Arial" w:hAnsi="Arial" w:cs="Arial"/>
          <w:color w:val="000000"/>
          <w:sz w:val="24"/>
          <w:szCs w:val="24"/>
        </w:rPr>
        <w:t>urbanização de interesse social – compreende parcelamentos do solo, urbanizações específicas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conjuntos de edificações destinados à habitação para população de baixa renda, podendo ser executados por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órgão da administração direta ou indireta do Poder Executivo Municipal, instituto de previdência oficial,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cooperativa habitacional ou empresa capaz de comprovar o interesse social do empreendimento, segundo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critérios definidos pela Prefeitura Municipal de Piracaia;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XXVII - </w:t>
      </w:r>
      <w:r w:rsidRPr="002B69FE">
        <w:rPr>
          <w:rFonts w:ascii="Arial" w:hAnsi="Arial" w:cs="Arial"/>
          <w:color w:val="000000"/>
          <w:sz w:val="24"/>
          <w:szCs w:val="24"/>
        </w:rPr>
        <w:t>usos urbanos – são atividades tais como: habitação, indústria, comércio, serviços e outras que não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exploração agropecuária ou extrativista;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XXVIII - </w:t>
      </w:r>
      <w:r w:rsidRPr="002B69FE">
        <w:rPr>
          <w:rFonts w:ascii="Arial" w:hAnsi="Arial" w:cs="Arial"/>
          <w:color w:val="000000"/>
          <w:sz w:val="24"/>
          <w:szCs w:val="24"/>
        </w:rPr>
        <w:t>via oficial de circulação - via declarada ou reconhecida por ente do Poder Executivo Municipal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como integrante do sistema viário de domínio público;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XXIX – </w:t>
      </w:r>
      <w:r w:rsidRPr="002B69FE">
        <w:rPr>
          <w:rFonts w:ascii="Arial" w:hAnsi="Arial" w:cs="Arial"/>
          <w:color w:val="000000"/>
          <w:sz w:val="24"/>
          <w:szCs w:val="24"/>
        </w:rPr>
        <w:t>justificativa técnica - Documento elaborado com habilidade especial, que comprova a realidade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um fato ou veracidade de uma proposição;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 – </w:t>
      </w:r>
      <w:r w:rsidRPr="002B69FE">
        <w:rPr>
          <w:rFonts w:ascii="Arial" w:hAnsi="Arial" w:cs="Arial"/>
          <w:color w:val="000000"/>
          <w:sz w:val="24"/>
          <w:szCs w:val="24"/>
        </w:rPr>
        <w:t>pavimento de edificação - conjunto de construções cobertas ou descobertas situadas entre os planos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dois pisos sucessivos ou entre o último piso e a cobertura, distantes entre si pelo menos na medida do pé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direito mínimo previsto pela legislação aplicável. Conjunto de dependências de uma edificação situado 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mesmo nível;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XXXI – </w:t>
      </w:r>
      <w:r w:rsidRPr="002B69FE">
        <w:rPr>
          <w:rFonts w:ascii="Arial" w:hAnsi="Arial" w:cs="Arial"/>
          <w:color w:val="000000"/>
          <w:sz w:val="24"/>
          <w:szCs w:val="24"/>
        </w:rPr>
        <w:t>subsolo - pavimento situado abaixo do piso térreo de uma edificação e de modo que o respectivo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piso esteja, em relação ao terreno circundante, a uma distância maior do que a metade do pé direito;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XXXII – </w:t>
      </w:r>
      <w:r w:rsidRPr="002B69FE">
        <w:rPr>
          <w:rFonts w:ascii="Arial" w:hAnsi="Arial" w:cs="Arial"/>
          <w:color w:val="000000"/>
          <w:sz w:val="24"/>
          <w:szCs w:val="24"/>
        </w:rPr>
        <w:t>pavimento térreo - pavimento acima do porão ou do embasamento e no mesmo nível da via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pública. Pavimento de acesso direto ao logradouro público;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XXXIII – </w:t>
      </w:r>
      <w:r w:rsidRPr="002B69FE">
        <w:rPr>
          <w:rFonts w:ascii="Arial" w:hAnsi="Arial" w:cs="Arial"/>
          <w:color w:val="000000"/>
          <w:sz w:val="24"/>
          <w:szCs w:val="24"/>
        </w:rPr>
        <w:t>primeiro pavimento - pavimento imediatamente acima do andar térreo, res do chão, loja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sobreloja;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XXXIV – </w:t>
      </w:r>
      <w:r w:rsidRPr="002B69FE">
        <w:rPr>
          <w:rFonts w:ascii="Arial" w:hAnsi="Arial" w:cs="Arial"/>
          <w:color w:val="000000"/>
          <w:sz w:val="24"/>
          <w:szCs w:val="24"/>
        </w:rPr>
        <w:t>sobreloja - pavimento de pé direito reduzido, não inferior, porém, a 2,5 m, e situado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imediatamente acima do pavimento térreo;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XXXV – </w:t>
      </w:r>
      <w:r w:rsidRPr="002B69FE">
        <w:rPr>
          <w:rFonts w:ascii="Arial" w:hAnsi="Arial" w:cs="Arial"/>
          <w:color w:val="000000"/>
          <w:sz w:val="24"/>
          <w:szCs w:val="24"/>
        </w:rPr>
        <w:t>calçadão - parte do logradouro público, destinado ao pedestre e equipado de forma a impedir 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estacionamento e o trânsito de veículos, tendo por propósito oferecer condições adequadas à circulação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lazer da coletividade;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XXXVI - </w:t>
      </w:r>
      <w:r w:rsidRPr="002B69FE">
        <w:rPr>
          <w:rFonts w:ascii="Arial" w:hAnsi="Arial" w:cs="Arial"/>
          <w:color w:val="000000"/>
          <w:sz w:val="24"/>
          <w:szCs w:val="24"/>
        </w:rPr>
        <w:t>afastamento frontal mínimo - distância mínima entre a projeção de uma edificação e o eixo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geométrico da via lindeira ao lote edificado;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XXXVII - </w:t>
      </w:r>
      <w:r w:rsidRPr="002B69FE">
        <w:rPr>
          <w:rFonts w:ascii="Arial" w:hAnsi="Arial" w:cs="Arial"/>
          <w:color w:val="000000"/>
          <w:sz w:val="24"/>
          <w:szCs w:val="24"/>
        </w:rPr>
        <w:t>alinhamento - linha divisória entre o terreno de propriedade particular ou pública e o logradouro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público;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XXXVIII - </w:t>
      </w:r>
      <w:r w:rsidRPr="002B69FE">
        <w:rPr>
          <w:rFonts w:ascii="Arial" w:hAnsi="Arial" w:cs="Arial"/>
          <w:color w:val="000000"/>
          <w:sz w:val="24"/>
          <w:szCs w:val="24"/>
        </w:rPr>
        <w:t>área de proteção permanente - área onde não é permitido nenhum tipo de edificação e/ou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impermeabilização, bem como nenhum tipo de serviço ou modificação física, sem autorização dos órgãos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competentes, destinada em especial à proteção de córregos, nascentes, lagos e demais recursos hídricos;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XXXIX - </w:t>
      </w:r>
      <w:r w:rsidRPr="002B69FE">
        <w:rPr>
          <w:rFonts w:ascii="Arial" w:hAnsi="Arial" w:cs="Arial"/>
          <w:color w:val="000000"/>
          <w:sz w:val="24"/>
          <w:szCs w:val="24"/>
        </w:rPr>
        <w:t>capacidade construtiva - maior área edificável em um lote, em função da infra-estrutura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disponível;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 - </w:t>
      </w:r>
      <w:r w:rsidRPr="002B69FE">
        <w:rPr>
          <w:rFonts w:ascii="Arial" w:hAnsi="Arial" w:cs="Arial"/>
          <w:color w:val="000000"/>
          <w:sz w:val="24"/>
          <w:szCs w:val="24"/>
        </w:rPr>
        <w:t>capacidade construtiva excedente - parcela da capacidade construtiva de um lote que ultrapasse seu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potencial construtivo;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XLI - </w:t>
      </w:r>
      <w:r w:rsidRPr="002B69FE">
        <w:rPr>
          <w:rFonts w:ascii="Arial" w:hAnsi="Arial" w:cs="Arial"/>
          <w:color w:val="000000"/>
          <w:sz w:val="24"/>
          <w:szCs w:val="24"/>
        </w:rPr>
        <w:t>densidade populacional - relação direta entre o número de pessoas contidas em um território e a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deste território;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XLII - </w:t>
      </w:r>
      <w:r w:rsidRPr="002B69FE">
        <w:rPr>
          <w:rFonts w:ascii="Arial" w:hAnsi="Arial" w:cs="Arial"/>
          <w:color w:val="000000"/>
          <w:sz w:val="24"/>
          <w:szCs w:val="24"/>
        </w:rPr>
        <w:t>densidade residencial - relação direta entre o número de residências e a área onde se distribuem;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XLIII - </w:t>
      </w:r>
      <w:r w:rsidRPr="002B69FE">
        <w:rPr>
          <w:rFonts w:ascii="Arial" w:hAnsi="Arial" w:cs="Arial"/>
          <w:color w:val="000000"/>
          <w:sz w:val="24"/>
          <w:szCs w:val="24"/>
        </w:rPr>
        <w:t>gabarito de altura - a altura máxima da edificação contada a partir do nível da soleira até o teto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último pavimento;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XLIV - </w:t>
      </w:r>
      <w:r w:rsidRPr="002B69FE">
        <w:rPr>
          <w:rFonts w:ascii="Arial" w:hAnsi="Arial" w:cs="Arial"/>
          <w:color w:val="000000"/>
          <w:sz w:val="24"/>
          <w:szCs w:val="24"/>
        </w:rPr>
        <w:t>habitação multifamiliar - composta por uma ou mais edificações que abrigam duas ou mais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residências, tendo em comum: acesso, identificação oficial, ligação às redes de serviços urbanos; e tendo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ainda em regime de condomínio a propriedade do terreno;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XLV - </w:t>
      </w:r>
      <w:r w:rsidRPr="002B69FE">
        <w:rPr>
          <w:rFonts w:ascii="Arial" w:hAnsi="Arial" w:cs="Arial"/>
          <w:color w:val="000000"/>
          <w:sz w:val="24"/>
          <w:szCs w:val="24"/>
        </w:rPr>
        <w:t>habitação unifamiliar - edificação para uso residencial unifamiliar, constituída de unidade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independente do ponto de vista de acesso, de identificação oficial, de ligação às redes de serviços urbanos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correspondendo a cada uma um terreno perfeitamente definido;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XLVI – </w:t>
      </w:r>
      <w:r w:rsidRPr="002B69FE">
        <w:rPr>
          <w:rFonts w:ascii="Arial" w:hAnsi="Arial" w:cs="Arial"/>
          <w:color w:val="000000"/>
          <w:sz w:val="24"/>
          <w:szCs w:val="24"/>
        </w:rPr>
        <w:t>incomodidade - alteração adversa de características do meio ambiente que resulte única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exclusivamente em desconforto ou inconveniência do bem-estar público;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XLVII - </w:t>
      </w:r>
      <w:r w:rsidRPr="002B69FE">
        <w:rPr>
          <w:rFonts w:ascii="Arial" w:hAnsi="Arial" w:cs="Arial"/>
          <w:color w:val="000000"/>
          <w:sz w:val="24"/>
          <w:szCs w:val="24"/>
        </w:rPr>
        <w:t>largura real da via - largura efetiva da via incluindo o leito carroçável, o passeio adjacente e 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canteiro central, quando houver, medida perpendicularmente ao alinhamento da via, tendo como ponto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referencial o centro da testada ou frente do lote, ou gleba, no qual se dará a ocupação;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XLVIII - </w:t>
      </w:r>
      <w:r w:rsidRPr="002B69FE">
        <w:rPr>
          <w:rFonts w:ascii="Arial" w:hAnsi="Arial" w:cs="Arial"/>
          <w:color w:val="000000"/>
          <w:sz w:val="24"/>
          <w:szCs w:val="24"/>
        </w:rPr>
        <w:t>limite de adensamento - coeficiente entre a capacidade construtiva de um lote e sua área;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XLIX - </w:t>
      </w:r>
      <w:r w:rsidRPr="002B69FE">
        <w:rPr>
          <w:rFonts w:ascii="Arial" w:hAnsi="Arial" w:cs="Arial"/>
          <w:color w:val="000000"/>
          <w:sz w:val="24"/>
          <w:szCs w:val="24"/>
        </w:rPr>
        <w:t>logradouro público - espaço de propriedade pública e de uso comum do povo, destinado exclusiva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 predominantemente à circulação de veículos, pedestres ou ambos;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L - </w:t>
      </w:r>
      <w:r w:rsidRPr="002B69FE">
        <w:rPr>
          <w:rFonts w:ascii="Arial" w:hAnsi="Arial" w:cs="Arial"/>
          <w:color w:val="000000"/>
          <w:sz w:val="24"/>
          <w:szCs w:val="24"/>
        </w:rPr>
        <w:t>nocividade - a alteração adversa de características do meio ambiente que resulte em dano de qualquer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tipo;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LI – </w:t>
      </w:r>
      <w:r w:rsidRPr="002B69FE">
        <w:rPr>
          <w:rFonts w:ascii="Arial" w:hAnsi="Arial" w:cs="Arial"/>
          <w:color w:val="000000"/>
          <w:sz w:val="24"/>
          <w:szCs w:val="24"/>
        </w:rPr>
        <w:t>periculosidade - repercussão adversa que se manifesta de forma aguda e acidental sobre o meio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ambiente;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LII - </w:t>
      </w:r>
      <w:r w:rsidRPr="002B69FE">
        <w:rPr>
          <w:rFonts w:ascii="Arial" w:hAnsi="Arial" w:cs="Arial"/>
          <w:color w:val="000000"/>
          <w:sz w:val="24"/>
          <w:szCs w:val="24"/>
        </w:rPr>
        <w:t>potencial construtivo - área total edificável em um lote definido através do coeficiente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aproveitamento e limitado por sua capacidade construtiva;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LIII - </w:t>
      </w:r>
      <w:r w:rsidRPr="002B69FE">
        <w:rPr>
          <w:rFonts w:ascii="Arial" w:hAnsi="Arial" w:cs="Arial"/>
          <w:color w:val="000000"/>
          <w:sz w:val="24"/>
          <w:szCs w:val="24"/>
        </w:rPr>
        <w:t>potencial construtivo excedente - parcela do potencial construtivo vinculado a um lote que ultrapasse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 sua capacidade construtiva;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TÍTULO 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DA ORGANIZAÇÃO TERRITORIAL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MACROZONEAMENTO AMBIENTAL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6º – </w:t>
      </w:r>
      <w:r w:rsidRPr="002B69FE">
        <w:rPr>
          <w:rFonts w:ascii="Arial" w:hAnsi="Arial" w:cs="Arial"/>
          <w:color w:val="000000"/>
          <w:sz w:val="24"/>
          <w:szCs w:val="24"/>
        </w:rPr>
        <w:t>Para fins de ordenamento territorial, determinação do uso e ocupação do solo, priorizando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conservação ambiental o território do Município foi dividido, conforme indicado no Mapa 01, em duas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categorias de macrozonas, a saber: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Macrozona com Alta Restrição à Urbanização;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Macrozona com Baixa Restrição à Urbanização.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7º - </w:t>
      </w:r>
      <w:r w:rsidRPr="002B69FE">
        <w:rPr>
          <w:rFonts w:ascii="Arial" w:hAnsi="Arial" w:cs="Arial"/>
          <w:color w:val="000000"/>
          <w:sz w:val="24"/>
          <w:szCs w:val="24"/>
        </w:rPr>
        <w:t>São incluídas na categoria “Macrozona1 - Alta Restrição à Urbanização”: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Várzeas ou Planícies Aluviais, Tipo 1(A) – marcadas por processos de enchentes sazonais e dentro das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quais não será possível o desenvolvimento de novas urbanizações;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Áreas de Proteção a Mananciais: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Tipo 1(B) – que corresponde à Zona Rural do município em sua totalidade, excluídas as áreas das células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nucleadas de urbanização 1, 2, 3 , 4, 5;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Tipo 1(C) – que corresponde a área do entorno da Represa Cachoeira;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Tipo 1(D) – que corresponde a área do entorno da Represa Jaguari-Jacareí como célula nucleada 6.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8º - </w:t>
      </w:r>
      <w:r w:rsidRPr="002B69FE">
        <w:rPr>
          <w:rFonts w:ascii="Arial" w:hAnsi="Arial" w:cs="Arial"/>
          <w:color w:val="000000"/>
          <w:sz w:val="24"/>
          <w:szCs w:val="24"/>
        </w:rPr>
        <w:t>São incluídas na categoria “Macrozona2 - Pequenas Restrições à Urbanização” as porções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território do Município representadas pelas células de urbanização 2 e 3.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SUBDIVISÃO TERRITORIAL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9º - </w:t>
      </w:r>
      <w:r w:rsidRPr="002B69FE">
        <w:rPr>
          <w:rFonts w:ascii="Arial" w:hAnsi="Arial" w:cs="Arial"/>
          <w:color w:val="000000"/>
          <w:sz w:val="24"/>
          <w:szCs w:val="24"/>
        </w:rPr>
        <w:t>O território do Município de Piracaia fica subdividido 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</w:t>
      </w:r>
      <w:r w:rsidRPr="002B69FE">
        <w:rPr>
          <w:rFonts w:ascii="Arial" w:hAnsi="Arial" w:cs="Arial"/>
          <w:color w:val="000000"/>
          <w:sz w:val="24"/>
          <w:szCs w:val="24"/>
        </w:rPr>
        <w:t>- As áreas e células de que trata o “caput” deste artigo serão definidas em Leis especificas.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10 </w:t>
      </w:r>
      <w:r w:rsidRPr="002B69FE">
        <w:rPr>
          <w:rFonts w:ascii="Arial" w:hAnsi="Arial" w:cs="Arial"/>
          <w:color w:val="000000"/>
          <w:sz w:val="24"/>
          <w:szCs w:val="24"/>
        </w:rPr>
        <w:t>- As Células Urbanizadas mencionadas no artigo anterior se referem respectivamente: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Célula 1 - núcleos urbanos centralizados no bairro do Pião;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Célula 2 - núcleos urbanos centralizados nos bairros de Canedos-Batatuba;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Célula 3 - núcleos urbanos centralizados nos bairros do Centro Expandido de Piracaia;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– </w:t>
      </w:r>
      <w:r w:rsidRPr="002B69FE">
        <w:rPr>
          <w:rFonts w:ascii="Arial" w:hAnsi="Arial" w:cs="Arial"/>
          <w:color w:val="000000"/>
          <w:sz w:val="24"/>
          <w:szCs w:val="24"/>
        </w:rPr>
        <w:t>Célula 4 - núcleos urbanos centralizados nos bairros de Atibainha Acima;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– </w:t>
      </w:r>
      <w:r w:rsidRPr="002B69FE">
        <w:rPr>
          <w:rFonts w:ascii="Arial" w:hAnsi="Arial" w:cs="Arial"/>
          <w:color w:val="000000"/>
          <w:sz w:val="24"/>
          <w:szCs w:val="24"/>
        </w:rPr>
        <w:t>Célula 5 – núcleos urbanos centralizados no bairro do Dandão.”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– </w:t>
      </w:r>
      <w:r w:rsidRPr="002B69FE">
        <w:rPr>
          <w:rFonts w:ascii="Arial" w:hAnsi="Arial" w:cs="Arial"/>
          <w:color w:val="000000"/>
          <w:sz w:val="24"/>
          <w:szCs w:val="24"/>
        </w:rPr>
        <w:t>Região 6 - núcleos urbanos no entorno da Represa Jaguari-Jacareí.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– </w:t>
      </w:r>
      <w:r w:rsidRPr="002B69FE">
        <w:rPr>
          <w:rFonts w:ascii="Arial" w:hAnsi="Arial" w:cs="Arial"/>
          <w:color w:val="000000"/>
          <w:sz w:val="24"/>
          <w:szCs w:val="24"/>
        </w:rPr>
        <w:t>As divisões do território em células e regiões conforme descritos no “caput” deste artigo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estão indicadas no Mapa 2.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11 </w:t>
      </w:r>
      <w:r w:rsidRPr="002B69FE">
        <w:rPr>
          <w:rFonts w:ascii="Arial" w:hAnsi="Arial" w:cs="Arial"/>
          <w:color w:val="000000"/>
          <w:sz w:val="24"/>
          <w:szCs w:val="24"/>
        </w:rPr>
        <w:t>- A Área Rural é destinada a atividades econômicas não urbanas, adequadas à preservação 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mananciais e, admitir-se-ão imóveis e parcelamentos do solo destinados a atividades rurais e equipamentos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urbanos.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12 - </w:t>
      </w:r>
      <w:r w:rsidRPr="002B69FE">
        <w:rPr>
          <w:rFonts w:ascii="Arial" w:hAnsi="Arial" w:cs="Arial"/>
          <w:color w:val="000000"/>
          <w:sz w:val="24"/>
          <w:szCs w:val="24"/>
        </w:rPr>
        <w:t>Para efeito da ordenação de parcelamento, uso e ocupação do solo, a Área Rural, Urbana e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Expansão Urbana do Município de Piracaia serão compostas por combinações de zonas de uso, conforme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atribuição detalhada para cada célula nucleada urbana, a saber: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ZC - Zona Central;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</w:t>
      </w:r>
      <w:r w:rsidRPr="002B69FE">
        <w:rPr>
          <w:rFonts w:ascii="Arial" w:hAnsi="Arial" w:cs="Arial"/>
          <w:color w:val="000000"/>
          <w:sz w:val="24"/>
          <w:szCs w:val="24"/>
        </w:rPr>
        <w:t>– ZPI - Zona Predominantemente Institucional;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ZR1 - Zona Residencial 1;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– </w:t>
      </w:r>
      <w:r w:rsidRPr="002B69FE">
        <w:rPr>
          <w:rFonts w:ascii="Arial" w:hAnsi="Arial" w:cs="Arial"/>
          <w:color w:val="000000"/>
          <w:sz w:val="24"/>
          <w:szCs w:val="24"/>
        </w:rPr>
        <w:t>ZR2 - Zona Residencial 2;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– </w:t>
      </w:r>
      <w:r w:rsidRPr="002B69FE">
        <w:rPr>
          <w:rFonts w:ascii="Arial" w:hAnsi="Arial" w:cs="Arial"/>
          <w:color w:val="000000"/>
          <w:sz w:val="24"/>
          <w:szCs w:val="24"/>
        </w:rPr>
        <w:t>ZR3 - Zona Residencial 3;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– </w:t>
      </w:r>
      <w:r w:rsidRPr="002B69FE">
        <w:rPr>
          <w:rFonts w:ascii="Arial" w:hAnsi="Arial" w:cs="Arial"/>
          <w:color w:val="000000"/>
          <w:sz w:val="24"/>
          <w:szCs w:val="24"/>
        </w:rPr>
        <w:t>ZI 1 - Zona Industrial 1;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 – </w:t>
      </w:r>
      <w:r w:rsidRPr="002B69FE">
        <w:rPr>
          <w:rFonts w:ascii="Arial" w:hAnsi="Arial" w:cs="Arial"/>
          <w:color w:val="000000"/>
          <w:sz w:val="24"/>
          <w:szCs w:val="24"/>
        </w:rPr>
        <w:t>ZI 2 - Zona Industrial 2;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VIII </w:t>
      </w:r>
      <w:r w:rsidRPr="002B69FE">
        <w:rPr>
          <w:rFonts w:ascii="Arial" w:hAnsi="Arial" w:cs="Arial"/>
          <w:color w:val="000000"/>
          <w:sz w:val="24"/>
          <w:szCs w:val="24"/>
        </w:rPr>
        <w:t>– ZI 3 - Zona Industrial 3;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IX - </w:t>
      </w:r>
      <w:r w:rsidRPr="002B69FE">
        <w:rPr>
          <w:rFonts w:ascii="Arial" w:hAnsi="Arial" w:cs="Arial"/>
          <w:color w:val="000000"/>
          <w:sz w:val="24"/>
          <w:szCs w:val="24"/>
        </w:rPr>
        <w:t>Zona de Atividades Especiais – ZAE;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 - </w:t>
      </w:r>
      <w:r w:rsidRPr="002B69FE">
        <w:rPr>
          <w:rFonts w:ascii="Arial" w:hAnsi="Arial" w:cs="Arial"/>
          <w:color w:val="000000"/>
          <w:sz w:val="24"/>
          <w:szCs w:val="24"/>
        </w:rPr>
        <w:t>Zona de Chácaras Urbanas – ZCH;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 – </w:t>
      </w:r>
      <w:r w:rsidRPr="002B69FE">
        <w:rPr>
          <w:rFonts w:ascii="Arial" w:hAnsi="Arial" w:cs="Arial"/>
          <w:color w:val="000000"/>
          <w:sz w:val="24"/>
          <w:szCs w:val="24"/>
        </w:rPr>
        <w:t>Zona Rural – ZR;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7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XII - </w:t>
      </w:r>
      <w:r w:rsidRPr="002B69FE">
        <w:rPr>
          <w:rFonts w:ascii="Arial" w:hAnsi="Arial" w:cs="Arial"/>
          <w:color w:val="000000"/>
          <w:sz w:val="24"/>
          <w:szCs w:val="24"/>
        </w:rPr>
        <w:t>Corredor de Comércio e Serviços 1 - CCS1;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XIII </w:t>
      </w:r>
      <w:r w:rsidRPr="002B69FE">
        <w:rPr>
          <w:rFonts w:ascii="Arial" w:hAnsi="Arial" w:cs="Arial"/>
          <w:color w:val="000000"/>
          <w:sz w:val="24"/>
          <w:szCs w:val="24"/>
        </w:rPr>
        <w:t>- Corredor de Comércio e Serviços 2 - CCS2;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XIV - </w:t>
      </w:r>
      <w:r w:rsidRPr="002B69FE">
        <w:rPr>
          <w:rFonts w:ascii="Arial" w:hAnsi="Arial" w:cs="Arial"/>
          <w:color w:val="000000"/>
          <w:sz w:val="24"/>
          <w:szCs w:val="24"/>
        </w:rPr>
        <w:t>Corredor de Comércio e Indústria - CCI;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 - </w:t>
      </w:r>
      <w:r w:rsidRPr="002B69FE">
        <w:rPr>
          <w:rFonts w:ascii="Arial" w:hAnsi="Arial" w:cs="Arial"/>
          <w:color w:val="000000"/>
          <w:sz w:val="24"/>
          <w:szCs w:val="24"/>
        </w:rPr>
        <w:t>Corredor de Circulação Rápida – CCR;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XVI – </w:t>
      </w:r>
      <w:r w:rsidRPr="002B69FE">
        <w:rPr>
          <w:rFonts w:ascii="Arial" w:hAnsi="Arial" w:cs="Arial"/>
          <w:color w:val="000000"/>
          <w:sz w:val="24"/>
          <w:szCs w:val="24"/>
        </w:rPr>
        <w:t>Zona Especial de Preservação Ambiental – ZEPA;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XVII – </w:t>
      </w:r>
      <w:r w:rsidRPr="002B69FE">
        <w:rPr>
          <w:rFonts w:ascii="Arial" w:hAnsi="Arial" w:cs="Arial"/>
          <w:color w:val="000000"/>
          <w:sz w:val="24"/>
          <w:szCs w:val="24"/>
        </w:rPr>
        <w:t>Zona de Preservação Histórico Cultural – ZPHC;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XVIII – </w:t>
      </w:r>
      <w:r w:rsidRPr="002B69FE">
        <w:rPr>
          <w:rFonts w:ascii="Arial" w:hAnsi="Arial" w:cs="Arial"/>
          <w:color w:val="000000"/>
          <w:sz w:val="24"/>
          <w:szCs w:val="24"/>
        </w:rPr>
        <w:t>ZEIS – Zona de Especial Interesse Social.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A configuração das zonas mencionadas no “caput” deste artigo está indicada nos Mapas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01 a 08, que fazem parte integrante desta Lei.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13 – </w:t>
      </w:r>
      <w:r w:rsidRPr="002B69FE">
        <w:rPr>
          <w:rFonts w:ascii="Arial" w:hAnsi="Arial" w:cs="Arial"/>
          <w:color w:val="000000"/>
          <w:sz w:val="24"/>
          <w:szCs w:val="24"/>
        </w:rPr>
        <w:t>A Zona Central – ZC compreende o centro histórico da cidade e as áreas contíguas, caracterizada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pela coexistência de edificações térreas e verticalizadas.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A norma de parcelamento, uso e ocupação do solo deve incentivar a manutenção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grande variedade de usos, permitir a verticalização e a ocupação extensiva dos lotes compatíveis aos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Zoneamentos de Preservação Ambiental (ZEPAs) e Zoneamento Histórico Cultural (ZPHC), conforme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disposto nos Mapas 4, 5 e 6, além de adequar-se a oferta de transporte público, desestimular 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fracionamento de lotes e estimular a permanência e ampliação dos usos residenciais; bem como estimular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ocupação dos lotes vazios destas áreas, para melhor uso da infra-estrutura urbana já existente, condicionada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à capacidade de atendimento desta;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14 </w:t>
      </w:r>
      <w:r w:rsidRPr="002B69FE">
        <w:rPr>
          <w:rFonts w:ascii="Arial" w:hAnsi="Arial" w:cs="Arial"/>
          <w:color w:val="000000"/>
          <w:sz w:val="24"/>
          <w:szCs w:val="24"/>
        </w:rPr>
        <w:t>- A Zona Predominantemente Institucional – ZPI é caracterizada por acessibilidade e usos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institucionais de grande porte, e a ocupação do solo deverá consolidar novos centros administrativos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comércio e serviços e empreendimentos de médio e grande porte; estimular a ocupação verticalizada,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combinando coeficientes de aproveitamento altos com taxas de ocupação baixas.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15 </w:t>
      </w:r>
      <w:r w:rsidRPr="002B69FE">
        <w:rPr>
          <w:rFonts w:ascii="Arial" w:hAnsi="Arial" w:cs="Arial"/>
          <w:color w:val="000000"/>
          <w:sz w:val="24"/>
          <w:szCs w:val="24"/>
        </w:rPr>
        <w:t>- As Zonas Residenciais 1 – ZR1 são exclusivamente residenciais, em padrões de baixa densidade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baixa taxa de ocupação, sem proibir uso complementar e não incômodo e prevêem a formação de jardins nos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lotes de limitado percentual de impermeabilização.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16 - </w:t>
      </w:r>
      <w:r w:rsidRPr="002B69FE">
        <w:rPr>
          <w:rFonts w:ascii="Arial" w:hAnsi="Arial" w:cs="Arial"/>
          <w:color w:val="000000"/>
          <w:sz w:val="24"/>
          <w:szCs w:val="24"/>
        </w:rPr>
        <w:t>As Zonas Residenciais 2 – ZR2 s, já consolidados com uso residencial, permitem usos não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residenciais, desde que não incômodos, e fixam padrões variados de edificações, desde casas térreas até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prédios de apartamentos.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17 </w:t>
      </w:r>
      <w:r w:rsidRPr="002B69FE">
        <w:rPr>
          <w:rFonts w:ascii="Arial" w:hAnsi="Arial" w:cs="Arial"/>
          <w:color w:val="000000"/>
          <w:sz w:val="24"/>
          <w:szCs w:val="24"/>
        </w:rPr>
        <w:t>- As Zonas Residenciais 3 – ZR3 estão localizadas junto aos principais vetores de expansão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cidade onde predomina o uso residencial e admitem os usos não residenciais, desde que não incômodos,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além da adoção de índices urbanísticos compatíveis com edificações de padrão popular.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18 - </w:t>
      </w:r>
      <w:r w:rsidRPr="002B69FE">
        <w:rPr>
          <w:rFonts w:ascii="Arial" w:hAnsi="Arial" w:cs="Arial"/>
          <w:color w:val="000000"/>
          <w:sz w:val="24"/>
          <w:szCs w:val="24"/>
        </w:rPr>
        <w:t>As Zonas Industriais – ZI 1, 2 e 3 são compostas por áreas de concentração industriais, já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estabelecidas ou não, e reservam os terrenos exclusivos à indústrias de maior porte e instalações correlatas,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além de fixarem afastamentos e recuos e viabilizarem a circulação de veículos de grande porte e distingue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natureza da atividade industrial como se segue: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Zonas Industriais 1 – ZI 1 - compreendem as atividades industriais dos agro-negócios do tipo perecível,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que não causem transtornos ambientais;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Zonas Industriais 2 – ZI 2 - compreendem as atividades industriais não perecíveis;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Zonas Industriais 3 – ZI 3 - compreendem as atividades industriais ligadas à qualquer tipo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exploração dos recursos naturais do tipo exploração e industrialização de produtos derivados dos recursos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naturais do território municipal, desde que comprovadamente não causem transtornos ambientais.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– </w:t>
      </w:r>
      <w:r w:rsidRPr="002B69FE">
        <w:rPr>
          <w:rFonts w:ascii="Arial" w:hAnsi="Arial" w:cs="Arial"/>
          <w:color w:val="000000"/>
          <w:sz w:val="24"/>
          <w:szCs w:val="24"/>
        </w:rPr>
        <w:t>Nas ZI’s serão fixados índices urbanísticos de padrões variados para edificações;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casos especiais de atividade produtiva têm que necessariamente ter seus projetos aprovados por órgãos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competentes para fins de instalação.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19 – </w:t>
      </w:r>
      <w:r w:rsidRPr="002B69FE">
        <w:rPr>
          <w:rFonts w:ascii="Arial" w:hAnsi="Arial" w:cs="Arial"/>
          <w:color w:val="000000"/>
          <w:sz w:val="24"/>
          <w:szCs w:val="24"/>
        </w:rPr>
        <w:t>As Zonas de Atividades Especiais – ZAE referem-se a atividades não mencionadas nas ZI 1, 2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3, ou que extrapolam o escopo deste zoneamento, e sua implantação deve ser autorizada pela Prefeitura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 de Piracaia, além de obedecer à legislação superior, observando-se as considerações que seguem: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fica restringida a implantação à beira da Rodovia Jan Antonin Bata, no que adentra os limites municipais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 acessa o centro expandido da cidade de Piracaia, numa faixa de 100 m (cem metros) de largura de cada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lado do centro da rodovia;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fica restringido o uso industrial na faixa descrita no inciso anterior, procedendo a uma zona de transição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para favorecer atividades de turismo ecológico, as atividades hortifrutigranjeiros residenciais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institucionais.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estimula a formação e manutenção de amplas áreas ajardinadas e de arborização intensa, com altas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taxas de permeabilidade dos terrenos;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fixa afastamentos e recuos visando a qualidade paisagística, e a redução de conflitos de vizinhança.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Caberá a Prefeitura Municipal de Piracaia, identificar as atividades de caráter especial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não e autorizá-las para funcionamento.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20 - </w:t>
      </w:r>
      <w:r w:rsidRPr="002B69FE">
        <w:rPr>
          <w:rFonts w:ascii="Arial" w:hAnsi="Arial" w:cs="Arial"/>
          <w:color w:val="000000"/>
          <w:sz w:val="24"/>
          <w:szCs w:val="24"/>
        </w:rPr>
        <w:t>Nas Zonas de Chácaras Urbanas – ZCH, localizadas nos limites da área urbanizável, limitam-se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variedade de usos permitidos, intensidade e extensão da ocupação garantindo altas taxas de permeabilidade,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além da exigência dos loteamentos residenciais e demais empreendimentos possuir sistema próprio de coleta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 tratamento de esgotos.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21 – </w:t>
      </w:r>
      <w:r w:rsidRPr="002B69FE">
        <w:rPr>
          <w:rFonts w:ascii="Arial" w:hAnsi="Arial" w:cs="Arial"/>
          <w:color w:val="000000"/>
          <w:sz w:val="24"/>
          <w:szCs w:val="24"/>
        </w:rPr>
        <w:t>Na Zona Rural (ZR) as atividades devem relacionar-se ao suporte biofísico e os condomínios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habitacionais serão de baixa taxa de ocupação conforme tabela art. 58; outras atividades; criação de gado,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plantio de espécies adequadas ao tipo de solo, criação de peixes, criação, abate e venda de produtos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derivados das atividades pertinentes.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Na ZR é limitada a variedade de usos permitidos, intensidade e extensão da ocupação,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além de serem garantidas altas taxas de permeabilidade e exigido dos loteamentos residenciais e demais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empreendimentos um sistema próprio de coleta e tratamento de resíduos, sólidos ou não.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22 – </w:t>
      </w:r>
      <w:r w:rsidRPr="002B69FE">
        <w:rPr>
          <w:rFonts w:ascii="Arial" w:hAnsi="Arial" w:cs="Arial"/>
          <w:color w:val="000000"/>
          <w:sz w:val="24"/>
          <w:szCs w:val="24"/>
        </w:rPr>
        <w:t>Os Corredores de Comércio e Serviços Tipo 1 – CCS1 são terrenos lindeiros às vias de tráfego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inter-bairros e que atravessam zonas residenciais ZR1, admitindo-se usos não residenciais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estabelecimentos de pequeno porte e índices de ocupação e edificações em lotes iguais aos da zona ZR1.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23 – </w:t>
      </w:r>
      <w:r w:rsidRPr="002B69FE">
        <w:rPr>
          <w:rFonts w:ascii="Arial" w:hAnsi="Arial" w:cs="Arial"/>
          <w:color w:val="000000"/>
          <w:sz w:val="24"/>
          <w:szCs w:val="24"/>
        </w:rPr>
        <w:t>Os Corredores de Comércio e Serviços Tipo 2 – CCS2 são terrenos lindeiros às vias de tráfego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inter-bairros e que atravessam zonas residenciais, admitindo-se estabelecimentos comerciais e de serviços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maior porte do que aqueles permitidos em zonas residenciais; com índices de ocupação diferenciados, com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coeficientes de aproveitamento maiores do que os das zonas por eles atravessadas, desde que a taxa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ocupação seja reduzida.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24 – </w:t>
      </w:r>
      <w:r w:rsidRPr="002B69FE">
        <w:rPr>
          <w:rFonts w:ascii="Arial" w:hAnsi="Arial" w:cs="Arial"/>
          <w:color w:val="000000"/>
          <w:sz w:val="24"/>
          <w:szCs w:val="24"/>
        </w:rPr>
        <w:t>Nos Corredores de Comércio e Indústria – CCI, que interligam Zonas Industriais - ZI, são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permitidas as implantações de atividades de apoio à produção industrial, admitindo usos controlados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comércio e de serviços e vedando-se a implantação de habitações.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9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25 – </w:t>
      </w:r>
      <w:r w:rsidRPr="002B69FE">
        <w:rPr>
          <w:rFonts w:ascii="Arial" w:hAnsi="Arial" w:cs="Arial"/>
          <w:color w:val="000000"/>
          <w:sz w:val="24"/>
          <w:szCs w:val="24"/>
        </w:rPr>
        <w:t>Nos Corredores de Circulação Rápida - CCR, lindeiros às vias de trânsito rápido, privilegia-se 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empreendimentos em terrenos com dimensões suficientes para dispor de estacionamentos internos e acessos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projetados de acordo com o padrão de desempenho da via; e são desestimulados os usos geradores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demanda para travessias de pedestres no eixo viário do corredor.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26 – </w:t>
      </w:r>
      <w:r w:rsidRPr="002B69FE">
        <w:rPr>
          <w:rFonts w:ascii="Arial" w:hAnsi="Arial" w:cs="Arial"/>
          <w:color w:val="000000"/>
          <w:sz w:val="24"/>
          <w:szCs w:val="24"/>
        </w:rPr>
        <w:t>As Zonas Especiais de Preservação Ambiental – ZEPA, conforme indicadas em Mapa 4, são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destinadas à implantação exclusiva de usos que garantam a ampla permeabilidade, recobertas por vegetação,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tais como parques públicos, e poderão ser admitidos empreendimentos institucionais de pesquisa ambiental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 empreendimentos e/ou privados de turismo e lazer, além de usos com baixíssimos índices de ocupação,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são subdivididas 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ZEPA I – Parque Ecológico Municipal e toda a Área de Preservação Permanente ao longo do Rio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Cachoeira contida dentro do território do município de Piracaia;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ZEPA II – Parque Municipal da Represa Cachoeira e a faixa de área existente entre as margens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Represa Cachoeira e a estrada de contorno;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</w:t>
      </w:r>
      <w:r w:rsidRPr="002B69FE">
        <w:rPr>
          <w:rFonts w:ascii="Arial" w:hAnsi="Arial" w:cs="Arial"/>
          <w:color w:val="000000"/>
          <w:sz w:val="24"/>
          <w:szCs w:val="24"/>
        </w:rPr>
        <w:t>- ZEPA III – Reservas Ambientais Dispersas: áreas extensas de mata nativa dispersas pelo território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município :área do entorno do Canal do Desemboque entre a Represa Cachoeira e Represa Atibainha, Mata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do Santo Cruzeiro, Mata do Jardim Monte Cristo, Mata da Boa Vista.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Na Zona Especial de Patrimônio Ambiental – ZEPAs, é proibido qualquer loteamento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solo para fins urbanos, a fim de preservar os corredores verdes e azuis, que ser refere a cobertura vegetal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próxima aos corpos d’água.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27 – </w:t>
      </w:r>
      <w:r w:rsidRPr="002B69FE">
        <w:rPr>
          <w:rFonts w:ascii="Arial" w:hAnsi="Arial" w:cs="Arial"/>
          <w:color w:val="000000"/>
          <w:sz w:val="24"/>
          <w:szCs w:val="24"/>
        </w:rPr>
        <w:t>Zona Especial de Preservação Histórico-Cultural – ZPHC - compreende os imóveis ou conjunto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imóveis com características de relevante valor histórico ou de excepcional valor artístico, cultural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paisagístico a serem conservados e recuperados dentro do traçado urbano e da paisagem, e se subdividem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como se segue: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ZPHC 1 - configura uma área “non aedificandi”, na qual não é permitida a edificação porque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proporcionam a formação de um fundo para a visibilidade do monumento protegido, ou então são áreas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que se ocorresse as edificações elas impediriam a visibilidade do próprio monumento;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ZPHC 2 - restringe o gabarito á altura máxima de 4 m (quatro 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ZPHC 3 - restringe o gabarito á altura máxima de 7 m (metros metros).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O cálculo da altura máxima permitida será considerado a medida na vertical, entre a cota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planialtimétrica média do respectivo alinhamento do imóvel até o ponto mais alto da cobertura, ou qualquer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parte complementar da edificação, sejam caixas d’água, elemento da fachada, estruturas, painéis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construção de qualquer natureza.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2° - </w:t>
      </w:r>
      <w:r w:rsidRPr="002B69FE">
        <w:rPr>
          <w:rFonts w:ascii="Arial" w:hAnsi="Arial" w:cs="Arial"/>
          <w:color w:val="000000"/>
          <w:sz w:val="24"/>
          <w:szCs w:val="24"/>
        </w:rPr>
        <w:t>As ZPHC’s estão localizadas como áreas envoltórias no Centro da Cidade e nos Bairros Pião, Arpuí,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Canedos e Batatuba, essas áreas estão indicadas nos Mapas 05 e 06 respectivamente.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28 – </w:t>
      </w:r>
      <w:r w:rsidRPr="002B69FE">
        <w:rPr>
          <w:rFonts w:ascii="Arial" w:hAnsi="Arial" w:cs="Arial"/>
          <w:color w:val="000000"/>
          <w:sz w:val="24"/>
          <w:szCs w:val="24"/>
        </w:rPr>
        <w:t>As Zonas de Especial Interesse Social – ZEIS são zonas nas quais há interesse público em ordenar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 ocupação, por meio de urbanização, de recuperação urbanística e regularização fundiária ou em implantar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 complementar programas habitacionais de interesse social, incluindo a recuperação de imóveis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degradados, a provisão de equipamentos sociais e culturais, espaços públicos, serviços e comércio de caráter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local, e que se sujeitam a critérios especiais de parcelamento, ocupação e uso do solo, subdivindo-se nas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seguintes categorias conforme o grau de adensamento pretendido: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ZEIS 1 - área com predominância de glebas ou lotes não edificados, subutilizados ou não utilizados,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adequados à urbanização, com interesse público na promoção e manutenção de EHIS (Empreendimentos</w:t>
      </w:r>
    </w:p>
    <w:p w:rsidR="00D545A2" w:rsidRPr="00095DD4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Habitacionais de Interesse Social) promovidos pela Administração Públ</w:t>
      </w:r>
      <w:r>
        <w:rPr>
          <w:rFonts w:ascii="Arial" w:hAnsi="Arial" w:cs="Arial"/>
          <w:color w:val="000000"/>
          <w:sz w:val="24"/>
          <w:szCs w:val="24"/>
        </w:rPr>
        <w:t>ica Direta ou Indireta, de alta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densidade a partir de lotes mínimos de 130 m² (cento e trinta metros quadrados) e testada mínima de 7 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(sete 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ZEIS 2 - área com predominância de glebas ou lotes não edificados, subutilizados ou não utilizados,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adequados à urbanização, com interesse público na promoção e manutenção de EHIS (Empreendimentos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Habitacionais de Interesse Social) promovidos pela Administração Pública Direta ou Indireta, de baixa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densidade a partir de lotes mínimos de 200 m² (duzentos metros quadrados) e testada mínima de 8 m (oito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ZEIS 3 - área ocupada por população de baixa renda, abrangendo edificações de sub habitação,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parcelamentos e loteamentos irregulares ou precários, com o interesse público em promover a recuperação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urbanística, a regularização fundiária e a melhoria das condições habitacionais da população moradora,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assim como as áreas já dotadas de infra-estrutura, serviços urbanos e oferta de empregos, e regiões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edificadas em que o Executivo já tenha implantado conjuntos habitacionais de interesse social.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Para a população do Município de Piracaia é de notório interesse que este instrumento da</w:t>
      </w:r>
    </w:p>
    <w:p w:rsidR="00D545A2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lei seja aplicada com relação a área que está definida sobre a gleba de terras e edificações pertencente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antiga empresa de calçados Sapaco, localizada na entrada da cidade, na Rod. Jan A. Bata, (SP-36), no bairro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deBatatuba, e indicada no Mapa 08.</w:t>
      </w:r>
    </w:p>
    <w:p w:rsidR="00D545A2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TÍTULO III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CLASSIFICAÇÃO DOS USOS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29 - </w:t>
      </w:r>
      <w:r w:rsidRPr="002B69FE">
        <w:rPr>
          <w:rFonts w:ascii="Arial" w:hAnsi="Arial" w:cs="Arial"/>
          <w:color w:val="000000"/>
          <w:sz w:val="24"/>
          <w:szCs w:val="24"/>
        </w:rPr>
        <w:t>Para os efeitos desta lei e de sua regulamentação, os diversos usos urbanos são classificados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segundo seus requisitos de localização, nas diversas zonas urbanas e seu potencial de gerar conflitos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vizinhança, sendo instituídas as seguintes categorias: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Uso Residencial – R;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Pólos Geradores de Tráfego – PGT;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III- </w:t>
      </w:r>
      <w:r w:rsidRPr="002B69FE">
        <w:rPr>
          <w:rFonts w:ascii="Arial" w:hAnsi="Arial" w:cs="Arial"/>
          <w:color w:val="000000"/>
          <w:sz w:val="24"/>
          <w:szCs w:val="24"/>
        </w:rPr>
        <w:t>Uso de Geradores de Ruído Diurno – GRD;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Usos Geradores de Ruído Noturno – GRN;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- </w:t>
      </w:r>
      <w:r w:rsidRPr="002B69FE">
        <w:rPr>
          <w:rFonts w:ascii="Arial" w:hAnsi="Arial" w:cs="Arial"/>
          <w:color w:val="000000"/>
          <w:sz w:val="24"/>
          <w:szCs w:val="24"/>
        </w:rPr>
        <w:t>Usos Comerciais, de Serviços e Industriais de Pequeno Porte – CSI;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- </w:t>
      </w:r>
      <w:r w:rsidRPr="002B69FE">
        <w:rPr>
          <w:rFonts w:ascii="Arial" w:hAnsi="Arial" w:cs="Arial"/>
          <w:color w:val="000000"/>
          <w:sz w:val="24"/>
          <w:szCs w:val="24"/>
        </w:rPr>
        <w:t>Usos de Turismo e Lazer – TL;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 - </w:t>
      </w:r>
      <w:r w:rsidRPr="002B69FE">
        <w:rPr>
          <w:rFonts w:ascii="Arial" w:hAnsi="Arial" w:cs="Arial"/>
          <w:color w:val="000000"/>
          <w:sz w:val="24"/>
          <w:szCs w:val="24"/>
        </w:rPr>
        <w:t>Usos de Alta Incomodidade – UAI;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VIII - </w:t>
      </w:r>
      <w:r w:rsidRPr="002B69FE">
        <w:rPr>
          <w:rFonts w:ascii="Arial" w:hAnsi="Arial" w:cs="Arial"/>
          <w:color w:val="000000"/>
          <w:sz w:val="24"/>
          <w:szCs w:val="24"/>
        </w:rPr>
        <w:t>Usos Especiais – EU.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30 - </w:t>
      </w:r>
      <w:r w:rsidRPr="002B69FE">
        <w:rPr>
          <w:rFonts w:ascii="Arial" w:hAnsi="Arial" w:cs="Arial"/>
          <w:color w:val="000000"/>
          <w:sz w:val="24"/>
          <w:szCs w:val="24"/>
        </w:rPr>
        <w:t>O Uso Residencial - R, corresponde a locais de moradia permanente, que incluem: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RL – uso Residencial em Lotes - residências unifamiliares isoladas, geminadas ou agrupadas; prédios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apartamentos, "apart-hotéis" e congêneres; conjuntos residenciais implantados em lotes; habitações coletivas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permanência prolongada, tais como internatos, conventos, asilos e casas de repouso, excluídos hotéis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motéis;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RG – uso residencial em glebas - conjuntos residenciais implantados em glebas não previamente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parceladas para fins urbanos.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31 – </w:t>
      </w:r>
      <w:r w:rsidRPr="002B69FE">
        <w:rPr>
          <w:rFonts w:ascii="Arial" w:hAnsi="Arial" w:cs="Arial"/>
          <w:color w:val="000000"/>
          <w:sz w:val="24"/>
          <w:szCs w:val="24"/>
        </w:rPr>
        <w:t>Os Pólos Geradores de Tráfego – PGT, subdividem-se 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Pólos Geradores de Tráfego Perigoso - PGTP - estabelecimentos industriais, de comércio ou serviços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grande porte, geradores de tráfego pesado, notadamente: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postos de abastecimento de combustíveis com mais de uma bomba de óleo Diesel e Gás Natural Veicular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– GNV;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indústrias, companhias transportadoras ou distribuidoras de mercadorias, de mudanças e congêneres,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operam com frotas de caminhões e/ou tenham instalações com área construída superior a 2.500 m2 (dois mil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 quinhentos 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entrepostos, depósitos, armazéns de estocagem de matérias primas, produtos acabados ou alimentos “in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natura”; estabelecimentos atacadistas ou varejistas de materiais grosseiros: sucata, materiais de construção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insumos para agricultura - com área de terreno superior a 2.500 m2(dois mil e quinhentos metros 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garagens de ônibus e caminhões.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II- </w:t>
      </w:r>
      <w:r w:rsidRPr="002B69FE">
        <w:rPr>
          <w:rFonts w:ascii="Arial" w:hAnsi="Arial" w:cs="Arial"/>
          <w:color w:val="000000"/>
          <w:sz w:val="24"/>
          <w:szCs w:val="24"/>
        </w:rPr>
        <w:t>Pólo Gerador de Tráfego Interno – PGTI – Instituições e estabelecimentos de indústria, comércio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serviços geradores de tráfego intenso, notadamente:”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estabelecimentos de comércio ou serviços de grande porte, tais como supermercados, lojas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departamentos, centros de compras, pavilhões para feiras ou exposições, mercados e varejões, com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construída superior a 2.500 m2 (dois mil e quinhentos metros 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locais de grande concentração de pessoas, notadamente: estádios, ginásios, salas para espetáculos, locais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para culto e congênere, com lotação superior a 300 (trezentos) lugares;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estabelecimentos particulares de ensino - inclusive academias de ginástica ou esportes, escolas de línguas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 cursos profissionalizantes - com área construída (exceto garagem) superior a 500 m2(quinhentos metros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hotéis com área construída (exceto garagem) superior a 1.000 m2 (mil metros 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agências de bancos com área construída (exceto garagem) superior a 500 m2 (quinhentos metros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f) estabelecimentos de saúde - inclusive prontos-socorros e laboratórios de análises - com área construída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(exceto garagem) superior a 500 m2 (quinhentos metros 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g) oficinas para veículos automotores com área construída (exceto garagem) superior a 1.000 m2 (mil metros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quadrados);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h) edifícios de uso não residencial com área construída (exceto garagem) superior a 2.000 m2 (dois mil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metros quadrados).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32 – </w:t>
      </w:r>
      <w:r w:rsidRPr="002B69FE">
        <w:rPr>
          <w:rFonts w:ascii="Arial" w:hAnsi="Arial" w:cs="Arial"/>
          <w:color w:val="000000"/>
          <w:sz w:val="24"/>
          <w:szCs w:val="24"/>
        </w:rPr>
        <w:t>Os Usos Geradores de Ruído Noturno – GRN compreendem estabelecimentos de comércio,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serviços, indústrias ou instituições com atividades que geram movimento externo e sons ou ruídos no horário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compreendido entre 22:00 h e 6:00 h, notadamente: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bares e restaurantes, bilhares, clubes noturnos, boates e congêneres;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salões de baile, salões de festas, locais de ensaios de escolas de samba e congêneres; Campos ou edifícios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para esportes e espetáculos;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indústrias com turnos noturnos.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33 – </w:t>
      </w:r>
      <w:r w:rsidRPr="002B69FE">
        <w:rPr>
          <w:rFonts w:ascii="Arial" w:hAnsi="Arial" w:cs="Arial"/>
          <w:color w:val="000000"/>
          <w:sz w:val="24"/>
          <w:szCs w:val="24"/>
        </w:rPr>
        <w:t>Os Usos Geradores de Ruído Diurno – GRD compreendem estabelecimentos de comércio,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serviços, indústrias ou instituições com atividades que geram sons ou ruídos no horário diurno,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notadamente: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indústrias e oficinas que operam máquinas ruidosas tais como serrarias; carpintarias ou marcenarias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utilizam serras elétricas; serralherias;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lojas de discos, fitas e congêneres desprovidas de cabinas acústicas;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clínicas veterinárias, canis, escolas de adestramento de animais e congêneres.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34 – </w:t>
      </w:r>
      <w:r w:rsidRPr="002B69FE">
        <w:rPr>
          <w:rFonts w:ascii="Arial" w:hAnsi="Arial" w:cs="Arial"/>
          <w:color w:val="000000"/>
          <w:sz w:val="24"/>
          <w:szCs w:val="24"/>
        </w:rPr>
        <w:t>Os Usos Comerciais, de Serviços e Industriais de Pequeno Porte – CSI compreendem 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estabelecimentos de comércio, serviços, indústrias e instituições não enquadradas nas categorias PGT, GRN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 GRD.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35 - </w:t>
      </w:r>
      <w:r w:rsidRPr="002B69FE">
        <w:rPr>
          <w:rFonts w:ascii="Arial" w:hAnsi="Arial" w:cs="Arial"/>
          <w:color w:val="000000"/>
          <w:sz w:val="24"/>
          <w:szCs w:val="24"/>
        </w:rPr>
        <w:t>Os Usos de Turismo e Lazer – TL compreendem os hotéis, pousadas, restaurantes, clubes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esportivos, clubes de campo e congêneres, não enquadrados nas categorias anteriores.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36 - </w:t>
      </w:r>
      <w:r w:rsidRPr="002B69FE">
        <w:rPr>
          <w:rFonts w:ascii="Arial" w:hAnsi="Arial" w:cs="Arial"/>
          <w:color w:val="000000"/>
          <w:sz w:val="24"/>
          <w:szCs w:val="24"/>
        </w:rPr>
        <w:t>Os Usos de Alta Incomodidade – UAI compreendem as atividades que representam risco de dano à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vizinhança provocado por explosão, incêndio ou outro sinistro, ou ainda usos especialmente passíveis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gerar incômodos à vizinhança e que devam ser especialmente controlados, notadamente: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pedreiras e outros estabelecimentos de exploração mineral;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fabricação e depósito de fogos de artifício; campos de tiro e congêneres;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depósitos ou lojas com grandes estoques de explosivos, GLP, tóxicos ou inflamáveis;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Institutos penais; Abatedouros e Agroindústrias, aterros sanitários e outros estabelecimentos para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deposição de processamentos de detritos.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37 – </w:t>
      </w:r>
      <w:r w:rsidRPr="002B69FE">
        <w:rPr>
          <w:rFonts w:ascii="Arial" w:hAnsi="Arial" w:cs="Arial"/>
          <w:color w:val="000000"/>
          <w:sz w:val="24"/>
          <w:szCs w:val="24"/>
        </w:rPr>
        <w:t>Os Usos Especiais – UE compreendem os estabelecimentos cuja localização é definida em função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condicionantes técnicas estritas, notadamente instalações de sistemas de infra-estrutura, tais como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reservatórios e estações de tratamento de água, estações de tratamento de esgotos, subestações elétricas,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terminais de transporte, cemitérios de humanos e de animais.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38 - </w:t>
      </w:r>
      <w:r w:rsidRPr="002B69FE">
        <w:rPr>
          <w:rFonts w:ascii="Arial" w:hAnsi="Arial" w:cs="Arial"/>
          <w:color w:val="000000"/>
          <w:sz w:val="24"/>
          <w:szCs w:val="24"/>
        </w:rPr>
        <w:t>O enquadramento de usos nas categorias GRD e GRN, e suas adequações ao zoneamento, não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suspende a obrigatoriedade do atendimento a qualquer norma legal que discipline a geração de ruídos.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39 - </w:t>
      </w:r>
      <w:r w:rsidRPr="002B69FE">
        <w:rPr>
          <w:rFonts w:ascii="Arial" w:hAnsi="Arial" w:cs="Arial"/>
          <w:color w:val="000000"/>
          <w:sz w:val="24"/>
          <w:szCs w:val="24"/>
        </w:rPr>
        <w:t>Caberá à Prefeitura Municipal de Piracaia estabelecer o enquadramento dos diversos tipos de usos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às categorias estabelecidas neste artigo para efeito de licenciamento, tendo por referência a “Classificação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Nacional de Atividades Econômicas” - CNAE, produzido pelo Instituto Brasileiro de Geografia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Estatísticas - IBGE.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TÍTULO IV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DOS INDICADORES URBANÍSTICOS PARA OCUPAÇÃO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DISPOSIÇÕES PRELIMINARES E OBJETIVOS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40 - </w:t>
      </w:r>
      <w:r w:rsidRPr="002B69FE">
        <w:rPr>
          <w:rFonts w:ascii="Arial" w:hAnsi="Arial" w:cs="Arial"/>
          <w:color w:val="000000"/>
          <w:sz w:val="24"/>
          <w:szCs w:val="24"/>
        </w:rPr>
        <w:t>Os indicadores urbanísticos constituem instrumentos de controle das densidades e da ocupação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solo e incidirão nas zonas, em forma de índices ou percentuais conforme a especificidade de cada zona.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único. </w:t>
      </w:r>
      <w:r w:rsidRPr="002B69FE">
        <w:rPr>
          <w:rFonts w:ascii="Arial" w:hAnsi="Arial" w:cs="Arial"/>
          <w:color w:val="000000"/>
          <w:sz w:val="24"/>
          <w:szCs w:val="24"/>
        </w:rPr>
        <w:t>Os valores dos indicadores citados no “caput” do presente artigo deverão estimular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inibir a ocupação urbana.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41 - </w:t>
      </w:r>
      <w:r w:rsidRPr="002B69FE">
        <w:rPr>
          <w:rFonts w:ascii="Arial" w:hAnsi="Arial" w:cs="Arial"/>
          <w:color w:val="000000"/>
          <w:sz w:val="24"/>
          <w:szCs w:val="24"/>
        </w:rPr>
        <w:t>É fixado para todo o Município, nos casos que não se enquadrem em qualquer outro artigo desta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lei, o coeficiente de aproveitamento (CA) do terreno igual a 01(um), que permite ao proprietário construir 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equivalente à área do terreno, sem qualquer pagamento relativo à outorga onerosa do direto de construir.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Nas Zonas Especiais de Preservação Histórico-Cultural (ZPHC) e, ainda, naquelas onde a legislação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urbanística fixar índices inferiores a 1 (um) para aproveitamento do terreno, ou outros parâmetros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urbanísticos dos quais resultem índices inferiores a 1 (um) para aproveitamento do terreno, o proprietário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não terá direito de construir a área correspondente à área total do terreno de que trata o “caput” deste artigo.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13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2º- </w:t>
      </w:r>
      <w:r w:rsidRPr="002B69FE">
        <w:rPr>
          <w:rFonts w:ascii="Arial" w:hAnsi="Arial" w:cs="Arial"/>
          <w:color w:val="000000"/>
          <w:sz w:val="24"/>
          <w:szCs w:val="24"/>
        </w:rPr>
        <w:t>Para efeito de aplicação do CA igual a 1 (um), serão computados na área total do terreno os eventuais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recuos para ele exigidos.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42 - </w:t>
      </w:r>
      <w:r w:rsidRPr="002B69FE">
        <w:rPr>
          <w:rFonts w:ascii="Arial" w:hAnsi="Arial" w:cs="Arial"/>
          <w:color w:val="000000"/>
          <w:sz w:val="24"/>
          <w:szCs w:val="24"/>
        </w:rPr>
        <w:t>O Poder Público poderá autorizar a outorga onerosa do direito de construir como excedente do CA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igual a 1 (um), mediante pagamento, observado os limites de adensamento de terreno e os demais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parâmetros urbanísticos fixados pela legislação.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43 </w:t>
      </w:r>
      <w:r w:rsidRPr="002B69FE">
        <w:rPr>
          <w:rFonts w:ascii="Arial" w:hAnsi="Arial" w:cs="Arial"/>
          <w:color w:val="000000"/>
          <w:sz w:val="24"/>
          <w:szCs w:val="24"/>
        </w:rPr>
        <w:t>- O valor a ser pago pela outorga onerosa do direito de construir será calculado pela multiplicação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da quantidade de metros quadrados a serem edificados que excederem à área do terreno pelo valor venal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metro quadrado do terreno estabelecido pela Planta Genérica de Valores, atualizada até a data de aquisição.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único. </w:t>
      </w:r>
      <w:r w:rsidRPr="002B69FE">
        <w:rPr>
          <w:rFonts w:ascii="Arial" w:hAnsi="Arial" w:cs="Arial"/>
          <w:color w:val="000000"/>
          <w:sz w:val="24"/>
          <w:szCs w:val="24"/>
        </w:rPr>
        <w:t>O valor a ser pago pela outorga onerosa do direito de construir será fixado no ato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expedição da licença de construir, ficando a expedição do certificado de conclusão de obra condicionada à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quitação do débito por parte do proprietário ou empreendedor.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44 - </w:t>
      </w:r>
      <w:r w:rsidRPr="002B69FE">
        <w:rPr>
          <w:rFonts w:ascii="Arial" w:hAnsi="Arial" w:cs="Arial"/>
          <w:color w:val="000000"/>
          <w:sz w:val="24"/>
          <w:szCs w:val="24"/>
        </w:rPr>
        <w:t>A lei que aprovar plano urbanístico específico para determinada área, desde que em conformidade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 o Plano Diretor Municipal poderá isentar, total ou parcialmente, o valor da outorga onerosa do direito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construir de determinado lote ou gleba, para adequá-lo à dinâmica do desenvolvimento urbano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Município.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DO USO DO SOLO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45 - </w:t>
      </w:r>
      <w:r w:rsidRPr="002B69FE">
        <w:rPr>
          <w:rFonts w:ascii="Arial" w:hAnsi="Arial" w:cs="Arial"/>
          <w:color w:val="000000"/>
          <w:sz w:val="24"/>
          <w:szCs w:val="24"/>
        </w:rPr>
        <w:t>O Uso do Solo trata da implantação de atividades e empreendimentos na área urbana e rural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Município de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46 </w:t>
      </w:r>
      <w:r w:rsidRPr="002B69FE">
        <w:rPr>
          <w:rFonts w:ascii="Arial" w:hAnsi="Arial" w:cs="Arial"/>
          <w:color w:val="000000"/>
          <w:sz w:val="24"/>
          <w:szCs w:val="24"/>
        </w:rPr>
        <w:t>- Constituem critérios básicos para a administração do Uso do Solo no Município de Piracaia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Sustentabilidade Ambiental e a Compatibilidade de Vizinhança.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</w:t>
      </w:r>
      <w:r w:rsidRPr="002B69FE">
        <w:rPr>
          <w:rFonts w:ascii="Arial" w:hAnsi="Arial" w:cs="Arial"/>
          <w:color w:val="000000"/>
          <w:sz w:val="24"/>
          <w:szCs w:val="24"/>
        </w:rPr>
        <w:t>- A sustentabilidade ambiental tem por objetivo preservar o patrimônio natural, constituídos pelos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elementos naturais: ar, água, solo, subsolo, fauna, flora, assim como as amostras significativas 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ecossistemas originais da cidade de Piracaia, indispensáveis à manutenção dos recursos hídricos e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biodiversidade ou à proteção das espécies ameaçadas de extinção, as manifestações fisiográficas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representam marcos referenciais da paisagem, além de assegurar a manutenção das condições necessárias ao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abastecimento, pelos seus recursos hídricos do Sistema Cantareira.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A Compatibilidade de Vizinhança tem por finalidade definir um nível de incomodidade através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capacidade de convivência entre as diversas atividades e empreendimentos que se desenvolvem no território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da cidade, passando desde as relações mais inócuas, até aquelas que resultam em maiores níveis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incomodidade.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47 - </w:t>
      </w:r>
      <w:r w:rsidRPr="002B69FE">
        <w:rPr>
          <w:rFonts w:ascii="Arial" w:hAnsi="Arial" w:cs="Arial"/>
          <w:color w:val="000000"/>
          <w:sz w:val="24"/>
          <w:szCs w:val="24"/>
        </w:rPr>
        <w:t>Os diversos tipos de Uso do Solo classificam-se em 04 (quatro) categorias, dependendo do nível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incomodidade, nocividade, periculosidade e risco ambiental: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inócua – compreendem as atividades e os empreendimentos que não apresentam caráter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incomodidade, nela se incluindo a atividade residencial unifamiliar e aquelas anexas à residência;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compatível - compreendem as atividades e os empreendimentos que, por seu nível impactante, porte,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periculosidade, potencial poluidor e incremento da demanda por infra-estrutura, podem e devem integrar-se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à vida da cidade;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14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impactante - compreendem as atividades e os empreendimentos que, por seu nível impactante, porte,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periculosidade, potencial poluidor e incremento da demanda por infra-estrutura, podem integrar-se à vida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cidade, exigindo, contudo, padrões mínimos de infra-estrutura para sua instalação e funcionamento;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</w:t>
      </w:r>
      <w:r w:rsidRPr="002B69FE">
        <w:rPr>
          <w:rFonts w:ascii="Arial" w:hAnsi="Arial" w:cs="Arial"/>
          <w:color w:val="000000"/>
          <w:sz w:val="24"/>
          <w:szCs w:val="24"/>
        </w:rPr>
        <w:t>- alto impacto – compreendem as atividades e os empreendimentos que, por seu nível impactante, porte,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periculosidade, potencial poluidor e incremento da demanda por infra-estrutura, devem submeter-se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condições especiais para sua localização e instalação e subdividi-se 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alto impacto segregável - abrange as atividades e empreendimentos altamente impactantes, passíveis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serem afastados do meio urbano comum, localizando-se em Zona Urbana especialmente destinada a esta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subcategoria de uso;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alto impacto não segregável - abrange as atividades e empreendimentos, que apesar de seu caráter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altamente impactante, não podem afastar-se do meio urbano comum.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As atividades e os empreendimentos da categoria impactante só poderão instalar-se em Vias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Coletoras, Arteriais ou de Transito Rápido.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B69FE">
        <w:rPr>
          <w:rFonts w:ascii="Arial" w:hAnsi="Arial" w:cs="Arial"/>
          <w:i/>
          <w:iCs/>
          <w:color w:val="000000"/>
          <w:sz w:val="24"/>
          <w:szCs w:val="24"/>
        </w:rPr>
        <w:t>§ 2º - As atividades e empreendimentos das categorias impactantes e alto impacto estão sujeitos à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B69FE">
        <w:rPr>
          <w:rFonts w:ascii="Arial" w:hAnsi="Arial" w:cs="Arial"/>
          <w:i/>
          <w:iCs/>
          <w:color w:val="000000"/>
          <w:sz w:val="24"/>
          <w:szCs w:val="24"/>
        </w:rPr>
        <w:t>apresentação de Estudos de Impacto de Vizinhança (EIV), conforme prevê a Lei Federal 10.257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B69FE">
        <w:rPr>
          <w:rFonts w:ascii="Arial" w:hAnsi="Arial" w:cs="Arial"/>
          <w:i/>
          <w:iCs/>
          <w:color w:val="000000"/>
          <w:sz w:val="24"/>
          <w:szCs w:val="24"/>
        </w:rPr>
        <w:t>10/07/2001 (Estatuto da Cidades), o qual será normalizado por Lei..”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DA OCUPAÇÃO DO SOLO URBANO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48 - </w:t>
      </w:r>
      <w:r w:rsidRPr="002B69FE">
        <w:rPr>
          <w:rFonts w:ascii="Arial" w:hAnsi="Arial" w:cs="Arial"/>
          <w:color w:val="000000"/>
          <w:sz w:val="24"/>
          <w:szCs w:val="24"/>
        </w:rPr>
        <w:t>O controle da ocupação do solo refere-se aos aspectos quantidade, intensidade e disponibilidade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área a ser construída.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49 - </w:t>
      </w:r>
      <w:r w:rsidRPr="002B69FE">
        <w:rPr>
          <w:rFonts w:ascii="Arial" w:hAnsi="Arial" w:cs="Arial"/>
          <w:color w:val="000000"/>
          <w:sz w:val="24"/>
          <w:szCs w:val="24"/>
        </w:rPr>
        <w:t>O cumprimento dos controles estabelecidos no artigo anterior fundamenta-se nos seguintes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conceitos e parâmetros: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coeficiente de aproveitamento;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capacidade construtiva;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potencial construtivo;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coeficiente de permeabilidade;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</w:t>
      </w:r>
      <w:r w:rsidRPr="002B69FE">
        <w:rPr>
          <w:rFonts w:ascii="Arial" w:hAnsi="Arial" w:cs="Arial"/>
          <w:color w:val="000000"/>
          <w:sz w:val="24"/>
          <w:szCs w:val="24"/>
        </w:rPr>
        <w:t>- taxa de ocupação;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- </w:t>
      </w:r>
      <w:r w:rsidRPr="002B69FE">
        <w:rPr>
          <w:rFonts w:ascii="Arial" w:hAnsi="Arial" w:cs="Arial"/>
          <w:color w:val="000000"/>
          <w:sz w:val="24"/>
          <w:szCs w:val="24"/>
        </w:rPr>
        <w:t>potencial construtivo excedente;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 - </w:t>
      </w:r>
      <w:r w:rsidRPr="002B69FE">
        <w:rPr>
          <w:rFonts w:ascii="Arial" w:hAnsi="Arial" w:cs="Arial"/>
          <w:color w:val="000000"/>
          <w:sz w:val="24"/>
          <w:szCs w:val="24"/>
        </w:rPr>
        <w:t>capacidade construtiva excedente;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VIII - </w:t>
      </w:r>
      <w:r w:rsidRPr="002B69FE">
        <w:rPr>
          <w:rFonts w:ascii="Arial" w:hAnsi="Arial" w:cs="Arial"/>
          <w:color w:val="000000"/>
          <w:sz w:val="24"/>
          <w:szCs w:val="24"/>
        </w:rPr>
        <w:t>infra-estrutura urbana mínima;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IX </w:t>
      </w:r>
      <w:r w:rsidRPr="002B69FE">
        <w:rPr>
          <w:rFonts w:ascii="Arial" w:hAnsi="Arial" w:cs="Arial"/>
          <w:color w:val="000000"/>
          <w:sz w:val="24"/>
          <w:szCs w:val="24"/>
        </w:rPr>
        <w:t>- afastamento frontal mínimo;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X </w:t>
      </w:r>
      <w:r w:rsidRPr="002B69FE">
        <w:rPr>
          <w:rFonts w:ascii="Arial" w:hAnsi="Arial" w:cs="Arial"/>
          <w:color w:val="000000"/>
          <w:sz w:val="24"/>
          <w:szCs w:val="24"/>
        </w:rPr>
        <w:t>- largura real da via.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50 – </w:t>
      </w:r>
      <w:r w:rsidRPr="002B69FE">
        <w:rPr>
          <w:rFonts w:ascii="Arial" w:hAnsi="Arial" w:cs="Arial"/>
          <w:color w:val="000000"/>
          <w:sz w:val="24"/>
          <w:szCs w:val="24"/>
        </w:rPr>
        <w:t>O coeficiente de permeabilidade mínimo será de 20% (vinte por cento) da área do lote.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51 </w:t>
      </w:r>
      <w:r w:rsidRPr="002B69FE">
        <w:rPr>
          <w:rFonts w:ascii="Arial" w:hAnsi="Arial" w:cs="Arial"/>
          <w:color w:val="000000"/>
          <w:sz w:val="24"/>
          <w:szCs w:val="24"/>
        </w:rPr>
        <w:t>- Fica instituída a taxa de ocupação básica igual a 50% (cinquenta por cento) da área do lote, sendo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que serão estabelecidos critérios especiais em algumas zonas, nas quais o TO poderá variar de 10% (dez por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cento) até 80% (oitenta por cento).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52 - </w:t>
      </w:r>
      <w:r w:rsidRPr="002B69FE">
        <w:rPr>
          <w:rFonts w:ascii="Arial" w:hAnsi="Arial" w:cs="Arial"/>
          <w:color w:val="000000"/>
          <w:sz w:val="24"/>
          <w:szCs w:val="24"/>
        </w:rPr>
        <w:t>O critério básico para a diferenciação dos parâmetros da Ocupação do Solo Urbano é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disponibilidade de infra-estrutura urbana.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53 - </w:t>
      </w:r>
      <w:r w:rsidRPr="002B69FE">
        <w:rPr>
          <w:rFonts w:ascii="Arial" w:hAnsi="Arial" w:cs="Arial"/>
          <w:color w:val="000000"/>
          <w:sz w:val="24"/>
          <w:szCs w:val="24"/>
        </w:rPr>
        <w:t>Para controle da Ocupação do Solo estabelecido no “caput” do artigo 48, deverá ser verificada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disponibilidade de Infra-estrutura Urbana Mínima (IUM) que passa a ser classificada nos seguintes padrões: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restrito nas vias públicas ou seus trechos, sem Infra-Estrutura Urbana Mínima;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mínimo nas vias públicas ou seus trechos, que possuam Infra-Estrutura Urbana Mínima;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médio nas vias públicas ou seus trechos, que possuam Infra-Estrutura Urbana Mínima, pavimentação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padrão geométrico mínimo ou largura real maior ou igual a 14 m (catorze 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máximo nas vias públicas ou seus trechos, que possuam as exigências de padrão Médio, padrão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geométrico mínimo ou largura real maior ou igual a 21 m (vinte e um metros), com acesso direto à via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Arterial ou via de transito rápido, galeria de águas pluviais, rede de esgoto e hidrantes.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54 - </w:t>
      </w:r>
      <w:r w:rsidRPr="002B69FE">
        <w:rPr>
          <w:rFonts w:ascii="Arial" w:hAnsi="Arial" w:cs="Arial"/>
          <w:color w:val="000000"/>
          <w:sz w:val="24"/>
          <w:szCs w:val="24"/>
        </w:rPr>
        <w:t>Para cada padrão de via pública estão relacionados os seguintes limites de adensamento (LA):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igual a 0 (zero) para o padrão restrito;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máximo igual a 1 (um) para o padrão mínimo;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máximo igual a 2 (dois) para o padrão médio;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</w:t>
      </w:r>
      <w:r w:rsidRPr="002B69FE">
        <w:rPr>
          <w:rFonts w:ascii="Arial" w:hAnsi="Arial" w:cs="Arial"/>
          <w:color w:val="000000"/>
          <w:sz w:val="24"/>
          <w:szCs w:val="24"/>
        </w:rPr>
        <w:t>–máximo igual a 4 (quatro) para o padrão máximo.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Quando, em função de condições especiais, uma determinada zona urbana tiver um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limite de adensamento específico, este prevalecerá sobre os limites determinados pelos padrões de Vias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Logradouros.</w:t>
      </w:r>
    </w:p>
    <w:p w:rsidR="00D545A2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45A2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45A2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45A2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IV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DA ADEQUAÇÃO DOS USOS DO SOLO AO ZONEAMENTO LEGAL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55 - </w:t>
      </w:r>
      <w:r w:rsidRPr="002B69FE">
        <w:rPr>
          <w:rFonts w:ascii="Arial" w:hAnsi="Arial" w:cs="Arial"/>
          <w:color w:val="000000"/>
          <w:sz w:val="24"/>
          <w:szCs w:val="24"/>
        </w:rPr>
        <w:t>Para os usos do solo existentes na data da publicação desta lei, quanto ao grau de adequação ao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zoneamento, proceder-se-á ao seguinte enquadramento: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 – Usos permitidos os enquadrados nas categorias de zoneamento previstas nesta lei;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II – Usos tolerados – os usos existentes e regularmente instalados à data de publicação desta lei e não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enquadráveis nas categorias previstas para o zoneamento de cada área previsto nesta lei.”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V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RESTRIÇÕES DE USO POR ZONA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56 - </w:t>
      </w:r>
      <w:r w:rsidRPr="002B69FE">
        <w:rPr>
          <w:rFonts w:ascii="Arial" w:hAnsi="Arial" w:cs="Arial"/>
          <w:color w:val="000000"/>
          <w:sz w:val="24"/>
          <w:szCs w:val="24"/>
        </w:rPr>
        <w:t>A instalação de cada categoria de atividade é permitida, em cada zona de uso, de acordo com 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quadro abaixo: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2B69FE">
          <w:rPr>
            <w:rStyle w:val="Hyperlink"/>
            <w:rFonts w:ascii="Arial" w:hAnsi="Arial" w:cs="Arial"/>
            <w:color w:val="000000"/>
            <w:sz w:val="24"/>
            <w:szCs w:val="24"/>
          </w:rPr>
          <w:t>www.piracaia.sp.gov.br</w:t>
        </w:r>
      </w:hyperlink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Na Zona Residencial 1 - ZR1 são permitidos usos exercidos individualmente por profissional liberal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junto à sua residência.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Na Zona Residencial 1 - ZR1, Zona de Chácaras Urbanas – ZCH, os usos RL e RG só serão admitidos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na forma de residências unifamiliares.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CÉLULAS Categorias de usos permitidos por zona de uso Usos admitidos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3 Zona Central – ZC RL, RG, PGTI, GRN, GRD, CSI,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3 Zona Predominantemente Institucional-ZPI RL, RG, PGTI, GRN, GRD, CSI,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Célula3, Célula 4, Célula 5,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Região 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Zona Residencial 1 – ZR1 RL, RG 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Zona Residencial 2 – ZR2 RL, RG, CSI,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2, Célula 3 Zona Residencial 3 – ZR3 RL, RG, CSI,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Zona Industrial – ZI PGTP, GRN, GRD, CSI, UAI,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Zona de Atividades Especiais – ZAE PGTI, GRN, GRD, CSI,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2 e Célula 3 Zona de Chácaras Urbanas– ZCH RL, RG,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Célula 1, Célula 3, Célula 4 Zona Especial de Patrimônio Ambiental -ZEPA RL, RG,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Corredor de Comércio e Serviços 1- CCS 1 RL, RG, CSI,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Região 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Corredor de Comércio e Serviços 2- CCS 2 RL, RG, PGTI, GRD, GRN, CSI, TL,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 Corredor de Comércio e Indústria – CCI PGTI, GRD, GRN, CSI,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2, Célula 3 Corredor de Circulação Rápida – CCR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RL, RG, PGTP, PGTI, GRD, GRN,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CSI,TL,UE;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Área Rural RL, TL; UAI, UE;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Zona de Preservação Histórico Cultural –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ZPHC;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A critério do órgão público responsável;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 e Célula 4 Zona Especial de Interesse Social - ZEIS A critério do órgão público responsável;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17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3º - </w:t>
      </w:r>
      <w:r w:rsidRPr="002B69FE">
        <w:rPr>
          <w:rFonts w:ascii="Arial" w:hAnsi="Arial" w:cs="Arial"/>
          <w:color w:val="000000"/>
          <w:sz w:val="24"/>
          <w:szCs w:val="24"/>
        </w:rPr>
        <w:t>Para os Corredores de Circulação Rápida constituídos pelo anel viário e aqueles que atravessam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Zona Predominantemente Institucional – ZPI, cujas diretrizes estão indicadas no Mapa 7 de Diretrizes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Viárias como parte integrante desta Lei, ficam vedados os usos RL e RG, salvo nos casos em que o acesso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ao terreno seja feito através de outra via secundária que não seja a via de circulação rápida.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§ 4º - </w:t>
      </w:r>
      <w:r w:rsidRPr="002B69FE">
        <w:rPr>
          <w:rFonts w:ascii="Arial" w:hAnsi="Arial" w:cs="Arial"/>
          <w:color w:val="000000"/>
          <w:sz w:val="24"/>
          <w:szCs w:val="24"/>
        </w:rPr>
        <w:t>A licença para instalar usos UAI e UE está condicionada à aprovação de Estudo de Impacto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Vizinhança – EIV.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5º - </w:t>
      </w:r>
      <w:r w:rsidRPr="002B69FE">
        <w:rPr>
          <w:rFonts w:ascii="Arial" w:hAnsi="Arial" w:cs="Arial"/>
          <w:color w:val="000000"/>
          <w:sz w:val="24"/>
          <w:szCs w:val="24"/>
        </w:rPr>
        <w:t>Para os Corredores de Circulação Rápida constituídos pela avenida marginal fora do trecho do centro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expandido da cidade e outros, fica permitida a instalação de motéis, exceto o trecho compreendido pela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Rodovia Jan Antonin Bata (SP-36) de acesso à zona central do município,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6º - </w:t>
      </w:r>
      <w:r w:rsidRPr="002B69FE">
        <w:rPr>
          <w:rFonts w:ascii="Arial" w:hAnsi="Arial" w:cs="Arial"/>
          <w:color w:val="000000"/>
          <w:sz w:val="24"/>
          <w:szCs w:val="24"/>
        </w:rPr>
        <w:t>Ficam consideradas estritamente residenciais, integrando a Zona Residencial 1 – ZR1, as áreas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compreendidas pelos loteamentos que pertencem a estas zonas dentro das células nucleadas urbanas.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7º - </w:t>
      </w:r>
      <w:r w:rsidRPr="002B69FE">
        <w:rPr>
          <w:rFonts w:ascii="Arial" w:hAnsi="Arial" w:cs="Arial"/>
          <w:color w:val="000000"/>
          <w:sz w:val="24"/>
          <w:szCs w:val="24"/>
        </w:rPr>
        <w:t>Ficam permitidas as atividades e instalações de templos religiosos na Zona Residencial 2 – ZR2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Zona Residencial 3 – ZR3.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8º - </w:t>
      </w:r>
      <w:r w:rsidRPr="002B69FE">
        <w:rPr>
          <w:rFonts w:ascii="Arial" w:hAnsi="Arial" w:cs="Arial"/>
          <w:color w:val="000000"/>
          <w:sz w:val="24"/>
          <w:szCs w:val="24"/>
        </w:rPr>
        <w:t>Ficam permitidas, aos imóveis fronteiriços e vizinhos lindeiros a imóveis utilizados para prestação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serviço público, as atividades que lhes sirvam de suporte, como padarias, mercearias, farmácias, papelarias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bazares.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9º - </w:t>
      </w:r>
      <w:r w:rsidRPr="002B69FE">
        <w:rPr>
          <w:rFonts w:ascii="Arial" w:hAnsi="Arial" w:cs="Arial"/>
          <w:color w:val="000000"/>
          <w:sz w:val="24"/>
          <w:szCs w:val="24"/>
        </w:rPr>
        <w:t>Fica proibida a construção de edifícios multifamiliares cujo gabarito ultrapasse o discriminado 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escopo dessa lei de zoneamento municipal, que está em consonância com as leis do Plano Diretor Municipal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§ 10º - Fica caracterizado como uso exclusivamente residencial, hoteleiro e atividades correlatas, a área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especial interesse ambiental e paisagístico compreendida pela faixa de 400 m (quatrocentos metros) de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ocupação restrita da orla numero 6(seis) – no entorno da Represa Jaguari – Jacareí, sendo vedado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quaisquer outros usos comerciais e de serviços que não fomentem o turismo, a não ser aqueles aprovados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pelo órgão gestor municipal.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57 - </w:t>
      </w:r>
      <w:r w:rsidRPr="002B69FE">
        <w:rPr>
          <w:rFonts w:ascii="Arial" w:hAnsi="Arial" w:cs="Arial"/>
          <w:color w:val="000000"/>
          <w:sz w:val="24"/>
          <w:szCs w:val="24"/>
        </w:rPr>
        <w:t>Em todos os lotes com divisas junto a vias que constituem limites de zonas são permitidos os usos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da zona menos restritiva, obedecidos os Coeficientes de Aproveitamento, Taxas de Ocupação, Recuos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demais regras de ocupação definidas para a zona onde estão localizados considerando a profundidade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máxima de 50,00 m (cinqüenta metros) a partir da testada do imóvel, sendo vedado o acesso através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outras vias que não aquela que estabelece o limite entre zonas, exceto no caso de se tratar de terreno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esquina podendo ter acesso também pela rua lateral.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O dispositivo mencionado no “caput” deste artigo, não se aplica em vias que estabelecem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limites com zonas ZCH, ZI e ZAE.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VI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OCUPAÇÃO DOS TERRENOS URBANOS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Seção I - Parâmetros de Ocupação Por Zona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58 - </w:t>
      </w:r>
      <w:r w:rsidRPr="002B69FE">
        <w:rPr>
          <w:rFonts w:ascii="Arial" w:hAnsi="Arial" w:cs="Arial"/>
          <w:color w:val="000000"/>
          <w:sz w:val="24"/>
          <w:szCs w:val="24"/>
        </w:rPr>
        <w:t>Os valores limite para os índices urbanísticos por zona são aqueles indicados no quadro abaixo: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CÉLULAS Zonas de uso To Ca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Permeabilidade (%) /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3 Zona Central - ZC 0,8 4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20% &lt; 500 m²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30% &gt; 500 m²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3 Zona Predominantemente Institucional - ZPI 0,6 2,5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Célula3, Célula 4, Célula 5, Região 6 Zona Residencial 1 - ZR1 0,6 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Zona Residencial 2 - ZR2 0,6 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Célula 2, Célula 3 Zona Residencial 3 - ZR3 0,7 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Zona Industrial - ZI 0,8 1,5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Zona de Atividades Especiais - ZAE 0,5 1 0,4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2 e Célula 3 Zona de Chácaras - ZCH 0,35 0,6 0,5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3, Célula 4 Zona de Conservação Ambiental - ZCA 0,1 0,3 0,8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 Corredor de Comércio e Serviços 1- CCS 1 0,5 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20% &lt; 500m²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30% &gt; 500m²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4, Célula 5, Região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Corredor de Comércio e Serviços 2- CCS 2 (*) (*)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3, Célula 4 Corredor de Comércio e Indústria - CCI 0,5 2,5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2, Célula 3 Corredor de Circulação Rápida - CCR 0,5 2,5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Área Rural 0,4 0,8 0,6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 e Célula 3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Zona de Patrimônio Histórico Cultural -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ZPHC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(**) (**) 0,8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 1, célula 2, célula 3 e célula 4 Zona Especial de Interesse Social - ZEIS (***) (***) 0,8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(*)Nos corredores CCS2, a CA e o TO são 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mesmos das zonas por eles atravessadas, sendo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aplicável à fórmula mencionada no Artigo 10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desta Lei.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No cálculo da Taxa de Ocupação devem ser computadas as áreas cobertas para estacionamento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veículos, inclusive garagem de residência unifamiliar.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As áreas correspondentes a piscinas descobertas não são computadas no cálculo do Coeficiente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Aproveitamento, nem da Taxa de Ocupação.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19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3º - </w:t>
      </w:r>
      <w:r w:rsidRPr="002B69FE">
        <w:rPr>
          <w:rFonts w:ascii="Arial" w:hAnsi="Arial" w:cs="Arial"/>
          <w:color w:val="000000"/>
          <w:sz w:val="24"/>
          <w:szCs w:val="24"/>
        </w:rPr>
        <w:t>Nas: Zona Residencial 1 – ZR1, Zona de Chácaras e Zona de Conservação Ambiental – ZCA 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edificações destinadas aos usos RL e RG tem sua altura limitada a 9,00 m (nove metros).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4º - </w:t>
      </w:r>
      <w:r w:rsidRPr="002B69FE">
        <w:rPr>
          <w:rFonts w:ascii="Arial" w:hAnsi="Arial" w:cs="Arial"/>
          <w:color w:val="000000"/>
          <w:sz w:val="24"/>
          <w:szCs w:val="24"/>
        </w:rPr>
        <w:t>Não serão computados, para efeitos de aproveitamento e ocupação dos lotes: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Para coeficiente de aproveitamento: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áreas de construção, quando de uso exclusivo para garagem, atividades sociais e recreativas, ou com pé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direito inferior a 2,30 m (dois metros e trinta centímetros);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áreas de construção dos pilotis quando livres e sem vedação, a não ser as caixas de escadas e elevadores;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áreas de construção para instalações situadas acima do último pavimento;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toldos, marquises de cobertura e pérgulas, desde que não invasoras do espaço público;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abrigos desmontáveis para guarda de autos.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Para taxa de ocupação e recuos: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áreas de construção no subsolo, quando de uso exclusivo para garagem, ou com pé direito inferior a 2,30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 (dois metros e trinta centímetros);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toldos, marquises, coberturas e pérgulas, desde que não invasoras do espaço público;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abrigos desmontáveis para guarda de autos.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59 - </w:t>
      </w:r>
      <w:r w:rsidRPr="002B69FE">
        <w:rPr>
          <w:rFonts w:ascii="Arial" w:hAnsi="Arial" w:cs="Arial"/>
          <w:color w:val="000000"/>
          <w:sz w:val="24"/>
          <w:szCs w:val="24"/>
        </w:rPr>
        <w:t>Para cálculo de área coberta, área construída e recuos, não será feita distinção entre “edificação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principal” e “edícula”, se houver.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60 - </w:t>
      </w:r>
      <w:r w:rsidRPr="002B69FE">
        <w:rPr>
          <w:rFonts w:ascii="Arial" w:hAnsi="Arial" w:cs="Arial"/>
          <w:color w:val="000000"/>
          <w:sz w:val="24"/>
          <w:szCs w:val="24"/>
        </w:rPr>
        <w:t>Para incentivar a criação de espaços livres para ajardinamento e estacionamento no interior 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terrenos urbanos na Zona Central e nos corredores CCS2, e CCR, em qualquer empreendimento, 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Coeficiente de Aproveitamento Máximo poderá ser ampliado, desde que seja reduzida a Taxa de Ocupação,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acordo com a fórmula CA = to/TO + (Ca-1), onde: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CA - é o coeficiente de aproveitamento que pode ser alcançado, no lote em questão;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to - é a taxa máxima de ocupação fixada para a zona em que o lote se situa;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TO - é a taxa de ocupação adotada para o lote em questão;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Ca - é o coeficiente máximo de aproveitamento fixado nas normas de ocupação da zona em que o lote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 situa.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61 - </w:t>
      </w:r>
      <w:r w:rsidRPr="002B69FE">
        <w:rPr>
          <w:rFonts w:ascii="Arial" w:hAnsi="Arial" w:cs="Arial"/>
          <w:color w:val="000000"/>
          <w:sz w:val="24"/>
          <w:szCs w:val="24"/>
        </w:rPr>
        <w:t>As edificações deverão ser implantadas obedecendo aos seguintes recuos mínimos: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Nas zonas de uso ZR1, ZR2, ZR3, ZPI, ZC, CCS e CCR: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recuo mínimo de frente de 5,00 m (cinco metros), em todos os pavimentos: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1. nos lotes com testada superior a 7,00 m (sete metros), o recuo mínimo será de 4,00 m (quatro metros) para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construções unifamiliares, desde que a garagem tenha tal recuo.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recuos mínimos laterais e de fundo: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1. no pavimento térreo, não são exigidos recuos em qualquer tipo de edificação;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2. no primeiro e segundo pavimentos o recuo será de 1,50 m (um metro e cinqüenta centímetros),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edificações de até 2 (dois) pavimentos.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3. no caso de edificações unifamiliares com até 2 (dois) pavimentos, não será exigido recuo no primeiro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pavimento;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4. em edificações com mais de 3 pavimentos, o recuo será proporcional à altura da edificação, calculado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mediante a fórmula Rm = h/10+1,50 m, onde: “Rm” é o recuo mínimo e “h” é a altura da edificação.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recuos mínimos para terrenos de esquina: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1. para terrenos com testada superior a 10,00 m (dez metros) o recuo será de 2,00 m (dois metros);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2. para terrenos com testada inferior ou igual a 10,00 m (dez metros) o recuo será de 1,5 m (um metro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meio);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3 – para terrenos com testada igual a 5,00 m (cinco metros) o recuo será de 1,00 m (um metro);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Nas zonas de uso ZCH e ZEPA: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recuo mínimo de frente: 5,00 m (cinco metros) em todos os pavimentos;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20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recuos mínimos laterais e de fundos: em todos os pavimentos, proporcionais à altura da edificação,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segundo a fórmula Rm = h/10+2,00 m, onde: “Rm” é o recuo mínimo e “h” é a altura da edificação.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Nas zonas de uso ZI e ZAE;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recuo mínimo de frente: 10,00 m (dez metros), em todos os pavimentos;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recuos mínimos laterais e de fundos: 5,00 m (cinco metros), em todos os pavimentos.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</w:t>
      </w:r>
      <w:r w:rsidRPr="002B69FE">
        <w:rPr>
          <w:rFonts w:ascii="Arial" w:hAnsi="Arial" w:cs="Arial"/>
          <w:color w:val="000000"/>
          <w:sz w:val="24"/>
          <w:szCs w:val="24"/>
        </w:rPr>
        <w:t>– Nas zonas rurais os recuos necessários serão definidos por lei especifica;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No caso de utilização de recuos laterais e de fundo em edificações térreas, adotar-se-ão os valores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mínimos estabelecidos no Código Sanitário Estadual.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Para as glebas e lotes situados em zonas limítrofes às ZI e ZAE será obrigatório, apenas junto à divisa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Zona, um recuo de 25,00 m (vinte e cinco metros), exclusivamente arborizado.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Seção II - Estacionamento de Veículos nos Terrenos Urbanos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62 - </w:t>
      </w:r>
      <w:r w:rsidRPr="002B69FE">
        <w:rPr>
          <w:rFonts w:ascii="Arial" w:hAnsi="Arial" w:cs="Arial"/>
          <w:color w:val="000000"/>
          <w:sz w:val="24"/>
          <w:szCs w:val="24"/>
        </w:rPr>
        <w:t>Em qualquer uma das zonas de uso são exigidas vagas para estacionamento de veículos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automotores dentro dos lotes, conforme disposto no quadro seguinte: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TIPO DE EMPREENDIMENTO Exigências (*)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Habitações unifamiliares ou multifamiliares1 vaga/unidade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Centros comerciais (shopping centers) 1 vaga/ 35m2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Supermercados com área construída &gt; 300m2 1 vaga/ 60m2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Lojas de departamentos com área construída 300m2 1 vaga/ 50m2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Entrepostos e depósitos atacadistas 1 vaga/ 60m2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Edifícios .para escritórios ou consultórios com área construída &gt;200m2 1 vaga/ 50m2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Prontos-socorros, clínicas e laboratórios de análises com área construída &gt; 200m2 1 vaga/ 50m2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Instituições privadas de ensino de 2o ou 3o graus com área construída &gt; 300m2 1 vaga/ 50m2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Escolas profissionalizantes, de ginástica, dança e congêneres com área construída &gt; 300m2 1 vaga/ 35m2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Restaurantes, choperias, casas noturnas com área construída &gt; 300m2 1 vaga/ 50m2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Agências de bancos 1 vaga/ 35m2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Oficinas de conserto de carros 1 vaga/ 50m2 ou fração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Hotéis 1 vaga/2 apartamentos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Hospitais, sanatórios e congêneres, exclusive os públicos. 1 vaga/ 5 leitos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Farmácias e drogarias 1 vaga/ 50m2 ou fração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(*) As áreas referem-se sempre à área construída do empreendimento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(**) Os estacionamentos devem ter pisos permeáveis e projetos de jardins de chuva e bio-valetas,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para compensar a área de estacionamento vigente</w:t>
      </w:r>
      <w:r w:rsidRPr="002B69FE">
        <w:rPr>
          <w:rFonts w:ascii="Arial" w:hAnsi="Arial" w:cs="Arial"/>
          <w:color w:val="000000"/>
          <w:sz w:val="24"/>
          <w:szCs w:val="24"/>
        </w:rPr>
        <w:t>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63 - </w:t>
      </w:r>
      <w:r w:rsidRPr="002B69FE">
        <w:rPr>
          <w:rFonts w:ascii="Arial" w:hAnsi="Arial" w:cs="Arial"/>
          <w:color w:val="000000"/>
          <w:sz w:val="24"/>
          <w:szCs w:val="24"/>
        </w:rPr>
        <w:t>Os estabelecimentos enquadrados na categoria PGTP - (industriais, de comércio ou serviços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geradores de tráfego pesado) – deverão ter espaço para parada e estacionamento de caminhões com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quantidade de vagas compatível com as necessidades de cada estabelecimento, de modo a poder realizar 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interior do imóvel todas as operações de estacionamento, carga e descarga.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64 - </w:t>
      </w:r>
      <w:r w:rsidRPr="002B69FE">
        <w:rPr>
          <w:rFonts w:ascii="Arial" w:hAnsi="Arial" w:cs="Arial"/>
          <w:color w:val="000000"/>
          <w:sz w:val="24"/>
          <w:szCs w:val="24"/>
        </w:rPr>
        <w:t>Além de atender aos números mínimos de vagas, todos os usos enquadrados nas categorias PGTI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PGTP deverão ter seu projeto de estacionamento e de acesso de veículos ao terreno analisado e aprovado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pela Prefeitura Municipal de Piracaia, incluídos as eventuais alterações de uso para o imóvel edificado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VII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PARCELAMENTO DO SOLO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Seção I - Disposições Gerais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65 - </w:t>
      </w:r>
      <w:r w:rsidRPr="002B69FE">
        <w:rPr>
          <w:rFonts w:ascii="Arial" w:hAnsi="Arial" w:cs="Arial"/>
          <w:color w:val="000000"/>
          <w:sz w:val="24"/>
          <w:szCs w:val="24"/>
        </w:rPr>
        <w:t>Nenhum parcelamento do solo para fins urbanos será permitido em terrenos que apresentem uma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 mais das seguintes condições: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seja coberto em sua totalidade por vegetação protegida pelo disposto na legislação federal, estadual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seja alagadiço;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apresente condições insalubres;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apresente condições de risco geológico.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66 – </w:t>
      </w:r>
      <w:r w:rsidRPr="002B69FE">
        <w:rPr>
          <w:rFonts w:ascii="Arial" w:hAnsi="Arial" w:cs="Arial"/>
          <w:color w:val="000000"/>
          <w:sz w:val="24"/>
          <w:szCs w:val="24"/>
        </w:rPr>
        <w:t>Qualquer gleba objeto de parcelamento para fins urbanos, implantação ou conjuntos habitacionais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 similares deve ter acesso por via oficial de circulação e somente poderá ser ocupada após dotada das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seguintesinfra-estruturas: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Energia elétrica;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Rede de abastecimento de água potável;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Coleta e disposição de esgoto;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Captação de águas pluviais.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Seção II - Loteamentos Urbanos e Desmembramentos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67- </w:t>
      </w:r>
      <w:r w:rsidRPr="002B69FE">
        <w:rPr>
          <w:rFonts w:ascii="Arial" w:hAnsi="Arial" w:cs="Arial"/>
          <w:color w:val="000000"/>
          <w:sz w:val="24"/>
          <w:szCs w:val="24"/>
        </w:rPr>
        <w:t>Nos loteamentos residenciais, comerciais e industriais, seja qual for a zona de uso em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estiverem localizados, parte da área total da gleba a ser loteada deve ser transferida ao patrimônio público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Município no mínimo 35% (trinta e cinco por cento) da área, com a seguinte discriminação: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20% (vinte por cento), no mínimo, para áreas verdes;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5% (cinco por cento), no mínimo, para usos institucional, destinada a equipamentos comunitários;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– </w:t>
      </w:r>
      <w:r w:rsidRPr="002B69FE">
        <w:rPr>
          <w:rFonts w:ascii="Arial" w:hAnsi="Arial" w:cs="Arial"/>
          <w:color w:val="000000"/>
          <w:sz w:val="24"/>
          <w:szCs w:val="24"/>
        </w:rPr>
        <w:t>O restante será destinado ao sistema viário, sendo que a área resultante do traçado e dimensões das vias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projetadas deverão atender as diretrizes expedidas pela Prefeitura Municipal de Piracaia, e quando a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destinada a este fim for inferior a 10% (dez por cento), a diferença deverá ser alocada para sistemas de lazer;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– </w:t>
      </w:r>
      <w:r w:rsidRPr="002B69FE">
        <w:rPr>
          <w:rFonts w:ascii="Arial" w:hAnsi="Arial" w:cs="Arial"/>
          <w:color w:val="000000"/>
          <w:sz w:val="24"/>
          <w:szCs w:val="24"/>
        </w:rPr>
        <w:t>faixas de proteção ao longo de corpos d’água, desde o seu nível mais alto de inundação, que 50%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(cinqüenta por cento) poderão ser computadas como espaços livres de uso publico, com largura mínima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cada lado de: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30,00m (trinta metros), do Rio Cachoeira;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30,00m (trinta metros), do Rio Atibainha e do Córrego do Feital;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30,00m (trinta metros), dos demais córregos;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30,00m (trinta metros), no entorno das várzeas; banhados; lagos e lagoas;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50,00m (cinqüenta metros) no entorno das nascentes.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Os espaços livres de uso público e os terrenos destinados a equipamentos comunitários devem ter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frente para via oficial de circulação em extensão compatível com sua dimensão e condições topográficas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garantam pleno acesso aos mesmos.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As exigências quanto à conformação dos espaços livres de uso público e dos terrenos destinados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equipamentos comunitários e dimensões de suas respectivas testadas serão estabelecidos pela Prefeitura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 de Piracaia quando da emissão das diretrizes para o parcelamento.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68 - </w:t>
      </w:r>
      <w:r w:rsidRPr="002B69FE">
        <w:rPr>
          <w:rFonts w:ascii="Arial" w:hAnsi="Arial" w:cs="Arial"/>
          <w:color w:val="000000"/>
          <w:sz w:val="24"/>
          <w:szCs w:val="24"/>
        </w:rPr>
        <w:t>Nos desmembramentos, quando a gleba a ser desmembrada tiver área superior a 10.000 m² (de mil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metros quadrados), deve ser transferida ao patrimônio público do Município uma área correspondente a 10%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(dez por cento), no mínimo, da respectiva área total, a qual será destinada a espaços livres de uso público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uso institucional. REVOGADO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69 - </w:t>
      </w:r>
      <w:r w:rsidRPr="002B69FE">
        <w:rPr>
          <w:rFonts w:ascii="Arial" w:hAnsi="Arial" w:cs="Arial"/>
          <w:color w:val="000000"/>
          <w:sz w:val="24"/>
          <w:szCs w:val="24"/>
        </w:rPr>
        <w:t>A área transferida ao patrimônio público do município, deve ter frente para logradouro público e 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exigências quanto à sua conformação e dimensões de sua testada serão estabelecidos pela Prefeitura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 de Piracaia quando da emissão das diretrizes para o desmembramento. REVOGADO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70 - </w:t>
      </w:r>
      <w:r w:rsidRPr="002B69FE">
        <w:rPr>
          <w:rFonts w:ascii="Arial" w:hAnsi="Arial" w:cs="Arial"/>
          <w:color w:val="000000"/>
          <w:sz w:val="24"/>
          <w:szCs w:val="24"/>
        </w:rPr>
        <w:t>Nos loteamentos localizados nas bacias do Rio Atibainha e do córrego do Feital, bem como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outros córregos do território municipal de Piracaia que o poder público municipal considere necessário,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deverá ser exigida, após estudos e se necessário, a doação de área para o patrimônio público do município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visando a execução de dispositivos de retenção de águas pluviais no sistema de drenagem do loteamento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(exemplo: jardins de chuva, bio-valetas,etc.), que poderão estar localizados nas faixas de proteção a corpos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d’água.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A exigência das obras e os parâmetros para a sua execução serão estabelecidos pela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Prefeitura Municipal de Piracaia quando da emissão das diretrizes para o parcelamento.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71 - </w:t>
      </w:r>
      <w:r w:rsidRPr="002B69FE">
        <w:rPr>
          <w:rFonts w:ascii="Arial" w:hAnsi="Arial" w:cs="Arial"/>
          <w:color w:val="000000"/>
          <w:sz w:val="24"/>
          <w:szCs w:val="24"/>
        </w:rPr>
        <w:t>No caso de loteamentos a serem implantados em Zonas Limítrofes as Zonas Industriais (ZI) e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Zona de Atividades Especiais (ZAE) o projeto deverá prever, no mínimo: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uma faixa de área livre para espaço de uso público, de 25,00 m (vinte e cinco metros) de largura,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obrigatoriamente arborizados, junto a ambos os lados da linha divisória das Zonas mencionadas no “caput”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deste artigo;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uma via, junto à faixa mencionada no inciso I, deste artigo, a ser utilizada para acesso aos lotes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empreendimento, conforme diretrizes a serem expedidas pela Prefeitura Municipal de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23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No caso do limite entre a gleba objeto do loteamento e a Zona Industrial ser um curso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d’água, a faixa de 25,00 m (vinte e cinco metros) de que trata o “caput” deste artigo poderá estar contida na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faixa de proteção a esse curso d’água.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72 - </w:t>
      </w:r>
      <w:r w:rsidRPr="002B69FE">
        <w:rPr>
          <w:rFonts w:ascii="Arial" w:hAnsi="Arial" w:cs="Arial"/>
          <w:color w:val="000000"/>
          <w:sz w:val="24"/>
          <w:szCs w:val="24"/>
        </w:rPr>
        <w:t>As vias de circulação de qualquer loteamento devem: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garantir a continuidade de vias locais, coletoras e de categoria superior, existentes ou projetadas,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conforme diretrizes expedidas pela Prefeitura Municipal de Piracaia;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adotar seções–tipo estabelecidas pela legislação vigente ou pelas diretrizes expedidas pela Prefeitura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 de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73 - </w:t>
      </w:r>
      <w:r w:rsidRPr="002B69FE">
        <w:rPr>
          <w:rFonts w:ascii="Arial" w:hAnsi="Arial" w:cs="Arial"/>
          <w:color w:val="000000"/>
          <w:sz w:val="24"/>
          <w:szCs w:val="24"/>
        </w:rPr>
        <w:t>As servidões de passagem que porventura gravem glebas a lotear devem ser garantidas pela malha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viária do loteamento.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74 - </w:t>
      </w:r>
      <w:r w:rsidRPr="002B69FE">
        <w:rPr>
          <w:rFonts w:ascii="Arial" w:hAnsi="Arial" w:cs="Arial"/>
          <w:color w:val="000000"/>
          <w:sz w:val="24"/>
          <w:szCs w:val="24"/>
        </w:rPr>
        <w:t>São de responsabilidade do loteador, o projeto, a execução e o custeio de: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demarcação das vias, dos terrenos a serem transferidos ao domínio do Município, dos lotes e das áreas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não edificáveis;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abertura das vias de circulação e respectiva terraplenagem;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implantação da rede de captação de águas pluviais e suas conexões com o sistema público existente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junto ao terreno a parcelar;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implantação de rede de distribuição de energia elétrica e de iluminação pública e suas conexões com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rede de energia existente junto ao terreno a parcelar;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– </w:t>
      </w:r>
      <w:r w:rsidRPr="002B69FE">
        <w:rPr>
          <w:rFonts w:ascii="Arial" w:hAnsi="Arial" w:cs="Arial"/>
          <w:color w:val="000000"/>
          <w:sz w:val="24"/>
          <w:szCs w:val="24"/>
        </w:rPr>
        <w:t>pavimentação do leito carroçável das vias em áreas urbanas;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 – </w:t>
      </w:r>
      <w:r w:rsidRPr="002B69FE">
        <w:rPr>
          <w:rFonts w:ascii="Arial" w:hAnsi="Arial" w:cs="Arial"/>
          <w:color w:val="000000"/>
          <w:sz w:val="24"/>
          <w:szCs w:val="24"/>
        </w:rPr>
        <w:t>implantação da rede de abastecimento de água e de coleta de esgoto e suas conexões com a rede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pública já instalada;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VII – </w:t>
      </w:r>
      <w:r w:rsidRPr="002B69FE">
        <w:rPr>
          <w:rFonts w:ascii="Arial" w:hAnsi="Arial" w:cs="Arial"/>
          <w:color w:val="000000"/>
          <w:sz w:val="24"/>
          <w:szCs w:val="24"/>
        </w:rPr>
        <w:t>arborização de calçadas e áreas verdes;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A aprovação do loteamento fica sujeita, a necessidade de adequação do projeto e execução 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loteamento obedecer a um plano paisagístico e/ou ecológico maior em abrangência e importância, desde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aprovado pela APA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Fica permitido ao loteador a venda de lotes do empreendimento imobiliário, desde que o mesmo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apresente à Prefeitura Municipal de Piracaia a caução em garantia à execução das obras e instalações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mencionadas nos incisos I a VII, deste artigo, bem como registre o referido empreendimento nos termos 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Legislação Federal pertinente.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3º - </w:t>
      </w:r>
      <w:r w:rsidRPr="002B69FE">
        <w:rPr>
          <w:rFonts w:ascii="Arial" w:hAnsi="Arial" w:cs="Arial"/>
          <w:color w:val="000000"/>
          <w:sz w:val="24"/>
          <w:szCs w:val="24"/>
        </w:rPr>
        <w:t>A caução mencionada no parágrafo anterior poderá ser constituída de lotes oriundos do próprio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empreendimento imobiliário; moeda corrente nacional; títulos da dívida pública; garantia hipotecária sobre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quaisquer bens imóveis de sua propriedade ou de terceiros, livres e desembaraçados e; Fiança bancária,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devendo atingir o valor correspondente às obras exigidas neste artigo.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4º - </w:t>
      </w:r>
      <w:r w:rsidRPr="002B69FE">
        <w:rPr>
          <w:rFonts w:ascii="Arial" w:hAnsi="Arial" w:cs="Arial"/>
          <w:color w:val="000000"/>
          <w:sz w:val="24"/>
          <w:szCs w:val="24"/>
        </w:rPr>
        <w:t>Para as obras mencionadas no parágrafo segundo deste artigo, a 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fixará o prazo, normas e especificações técnicas de execução.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5º - </w:t>
      </w:r>
      <w:r w:rsidRPr="002B69FE">
        <w:rPr>
          <w:rFonts w:ascii="Arial" w:hAnsi="Arial" w:cs="Arial"/>
          <w:color w:val="000000"/>
          <w:sz w:val="24"/>
          <w:szCs w:val="24"/>
        </w:rPr>
        <w:t>Cumprido as obrigações, o loteador terá a devolução da caução e respectivo “Termo de Verificação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Obras” – TVO.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24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75 - </w:t>
      </w:r>
      <w:r w:rsidRPr="002B69FE">
        <w:rPr>
          <w:rFonts w:ascii="Arial" w:hAnsi="Arial" w:cs="Arial"/>
          <w:color w:val="000000"/>
          <w:sz w:val="24"/>
          <w:szCs w:val="24"/>
        </w:rPr>
        <w:t>Na área urbana, os lotes resultantes tanto de loteamento como de desmembramento deverão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observar as dimensões mínimas definidas para cada zona de uso e apresentadas no quadro seguinte: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CÉLULAS ZONA DE USO Área Mínima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(m²)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Testada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mínima (m)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Célula 1, Célula 2, Célula 3, Célula 4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Célula 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Zona Residencial 1 – ZR1 250 10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Célula 1, Célula 2, Célula 3, Célula 4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Célula 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Corredor de Comercio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Serviços 2 – CCS 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360 12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Região 6 Zona Residencial 1 – ZR1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Corredor de Comercio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Serviços 2 – CCS 2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500 15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 - </w:t>
      </w:r>
      <w:r w:rsidRPr="002B69FE">
        <w:rPr>
          <w:rFonts w:ascii="Arial" w:hAnsi="Arial" w:cs="Arial"/>
          <w:color w:val="000000"/>
          <w:sz w:val="24"/>
          <w:szCs w:val="24"/>
        </w:rPr>
        <w:t>Nas testadas de quadras que já possuam 50% (cinqüenta por cento) ou mais lotes já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fracionados, fica permitido o fracionamento do restante dos lotes nas mesmas condições dos lotes já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fracionados.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76 - </w:t>
      </w:r>
      <w:r w:rsidRPr="002B69FE">
        <w:rPr>
          <w:rFonts w:ascii="Arial" w:hAnsi="Arial" w:cs="Arial"/>
          <w:color w:val="000000"/>
          <w:sz w:val="24"/>
          <w:szCs w:val="24"/>
        </w:rPr>
        <w:t>Na Área Rural, qualquer parcelamento do solo deverá observar o módulo mínimo rural, definido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pelo INCRA.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77 - </w:t>
      </w:r>
      <w:r w:rsidRPr="002B69FE">
        <w:rPr>
          <w:rFonts w:ascii="Arial" w:hAnsi="Arial" w:cs="Arial"/>
          <w:color w:val="000000"/>
          <w:sz w:val="24"/>
          <w:szCs w:val="24"/>
        </w:rPr>
        <w:t>Novos loteamentos residenciais, comerciais e industriais poderão constituir setores fechados ao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trafego geral, com controle de entrada e saída de veículos e pessoas, desde que: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sejam objeto de Estudo de Impacto sobre a Vizinhança - EIV;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tenham a malha viária interna ao setor com acesso controlado composta exclusivamente por vias locais;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mantenham todos os terrenos destinados a uso institucional com acesso por via oficial de circulação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sem qualquer tipo de controle;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2B69FE">
        <w:rPr>
          <w:rFonts w:ascii="Arial" w:hAnsi="Arial" w:cs="Arial"/>
          <w:color w:val="000000"/>
          <w:sz w:val="24"/>
          <w:szCs w:val="24"/>
        </w:rPr>
        <w:t>seja constituída pessoa jurídica que assuma legalmente a responsabilidade pela manutenção e operação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das vias e dos equipamentos e serviços coletivos no interior do setor com acesso controlado;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V - </w:t>
      </w:r>
      <w:r w:rsidRPr="002B69FE">
        <w:rPr>
          <w:rFonts w:ascii="Arial" w:hAnsi="Arial" w:cs="Arial"/>
          <w:color w:val="000000"/>
          <w:sz w:val="24"/>
          <w:szCs w:val="24"/>
        </w:rPr>
        <w:t>atendam as diretrizes emitidas pela Prefeitura Municipal de Piracaia, as quais deverão: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limitar as dimensões da área controlada, de modo a garantir a livre circulação no interior da área urbana;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exigir, quando considerado necessário, a manutenção de lotes externos ao setor com acesso controlado,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modo a viabilizar a instalação de comércio, serviços e outros equipamentos.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78 - </w:t>
      </w:r>
      <w:r w:rsidRPr="002B69FE">
        <w:rPr>
          <w:rFonts w:ascii="Arial" w:hAnsi="Arial" w:cs="Arial"/>
          <w:color w:val="000000"/>
          <w:sz w:val="24"/>
          <w:szCs w:val="24"/>
        </w:rPr>
        <w:t>Para loteamentos residenciais, comerciais e industriais já implantados e não constituídos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como setores fechados, o pedido de implantação de controle de entrada e saída de veículos e pessoas deverá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ser apresentado à Prefeitura Municipal de Piracaia, acompanhado de projeto técnico, estando sua aprovação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condicionada ao atendimento de todos os requisitos previstos no artigo anterior, exceto o inciso III.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CAPÍTULO VIII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EDIFICAÇÕES EM GLEBAS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79 - </w:t>
      </w:r>
      <w:r w:rsidRPr="002B69FE">
        <w:rPr>
          <w:rFonts w:ascii="Arial" w:hAnsi="Arial" w:cs="Arial"/>
          <w:color w:val="000000"/>
          <w:sz w:val="24"/>
          <w:szCs w:val="24"/>
        </w:rPr>
        <w:t>Os projetos de empreendimentos que impliquem a implantação de uma ou mais edificações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gleba, em regime de condomínio ou de propriedade indivisa, deverão ser apresentados à Prefeitura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Municipal de Piracaia, na fase de estudo preliminar, para pedido de diretrizes.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25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80 - </w:t>
      </w:r>
      <w:r w:rsidRPr="002B69FE">
        <w:rPr>
          <w:rFonts w:ascii="Arial" w:hAnsi="Arial" w:cs="Arial"/>
          <w:color w:val="000000"/>
          <w:sz w:val="24"/>
          <w:szCs w:val="24"/>
        </w:rPr>
        <w:t>Nenhum conjunto de edificações poderá ser construído em glebas que apresentem uma ou mais das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seguintes condições: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seja coberto em sua totalidade por vegetação protegida pelo disposto na legislação Federal, Estadual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seja alagadiço e apresente condições insalubres;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 - </w:t>
      </w:r>
      <w:r w:rsidRPr="002B69FE">
        <w:rPr>
          <w:rFonts w:ascii="Arial" w:hAnsi="Arial" w:cs="Arial"/>
          <w:color w:val="000000"/>
          <w:sz w:val="24"/>
          <w:szCs w:val="24"/>
        </w:rPr>
        <w:t>apresente condições de risco geológico.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81 - </w:t>
      </w:r>
      <w:r w:rsidRPr="002B69FE">
        <w:rPr>
          <w:rFonts w:ascii="Arial" w:hAnsi="Arial" w:cs="Arial"/>
          <w:color w:val="000000"/>
          <w:sz w:val="24"/>
          <w:szCs w:val="24"/>
        </w:rPr>
        <w:t>Em qualquer empreendimento que implique a implantação de uma ou mais edificações em gleba,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em regime de condomínio ou de propriedade indivisa, o Coeficiente de Aproveitamento - (CA) máximo,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Taxa de Ocupação - (TO) máxima, vigentes na zona de uso em que se situa o empreendimento, deverão ser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corrigidos através de multiplicação pelo fator 0,65 e a Taxa de Permeabilidade mínima será de 25% (vinte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cinco por cento).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82 - </w:t>
      </w:r>
      <w:r w:rsidRPr="002B69FE">
        <w:rPr>
          <w:rFonts w:ascii="Arial" w:hAnsi="Arial" w:cs="Arial"/>
          <w:color w:val="000000"/>
          <w:sz w:val="24"/>
          <w:szCs w:val="24"/>
        </w:rPr>
        <w:t>A licença para edificar em gleba com área de 5.000,00 m2 (cinco mil metros quadrados)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30.000,00 m2 (trinta mil metros quadrados), uma ou mais edificações em regime de condomínio ou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propriedade indivisa é condicionada à reserva de 12% (doze por cento) no mínimo, no interior de sua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total, de espaço destinado exclusivamente ao lazer.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83 - </w:t>
      </w:r>
      <w:r w:rsidRPr="002B69FE">
        <w:rPr>
          <w:rFonts w:ascii="Arial" w:hAnsi="Arial" w:cs="Arial"/>
          <w:color w:val="000000"/>
          <w:sz w:val="24"/>
          <w:szCs w:val="24"/>
        </w:rPr>
        <w:t>A licença para edificar em gleba, com área superior a 30.000,00 m2 (trinta mil metros quadrados),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uma ou mais edificações em regime de condomínio ou de propriedade indivisa, é condicionada à reserva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12% (doze por cento), no mínimo no interior de sua área total, de espaço destinado exclusivamente ao lazer,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acrescida da transferência ao patrimônio público do município, de 5% (cinco por cento) no mínimo, de sua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área total com frente para logradouro público, destinada à implantação de equipamentos públicos.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84 - </w:t>
      </w:r>
      <w:r w:rsidRPr="002B69FE">
        <w:rPr>
          <w:rFonts w:ascii="Arial" w:hAnsi="Arial" w:cs="Arial"/>
          <w:color w:val="000000"/>
          <w:sz w:val="24"/>
          <w:szCs w:val="24"/>
        </w:rPr>
        <w:t>As diretrizes a serem emitidas pela Prefeitura Municipal de Piracaia, para o projeto de uma ou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mais edificações em regime de condomínio ou de propriedade indivisa, poderão limitar as dimensões da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do empreendimento e condicionar a aprovação à existência de uma ou mais vias públicas abertas ao tráfego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geral, de modo a garantir a livre circulação no interior da área urbana, bem como exigir que parte da área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total seja desmembrada e tenha acesso direto por via oficial, aberta ao tráfego geral, de modo a viabilizar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implantação de comércio e serviços.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85 – </w:t>
      </w:r>
      <w:r w:rsidRPr="002B69FE">
        <w:rPr>
          <w:rFonts w:ascii="Arial" w:hAnsi="Arial" w:cs="Arial"/>
          <w:color w:val="000000"/>
          <w:sz w:val="24"/>
          <w:szCs w:val="24"/>
        </w:rPr>
        <w:t>Qualquer empreendimento que implique a implantação de uma ou mais edificações em gleba,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regime de condomínio ou de propriedade indivisa deve preservar ao longo de corpos d’água faixas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proteção ambiental, desde o seu nível mais alto de inundação, mantidas com cobertura vegetal conforme leis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ambientais federal: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 – 30,00m (trinta metros) do Rio Cachoeira;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II – 30,00m (trinta metros) dos córregos do Feital e do Atibainha;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III – 30,00m (trinta metros) dos demais córregos;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IV – 30,00m (trinta metros) no entorno das várzeas; banhados; lagos e lagoas;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 – 50,00m (cinqüenta metros) no entorno das nascentes.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86 - </w:t>
      </w:r>
      <w:r w:rsidRPr="002B69FE">
        <w:rPr>
          <w:rFonts w:ascii="Arial" w:hAnsi="Arial" w:cs="Arial"/>
          <w:color w:val="000000"/>
          <w:sz w:val="24"/>
          <w:szCs w:val="24"/>
        </w:rPr>
        <w:t>As faixas de proteção ambiental podem ser agregadas aos espaços de lazer condominiais.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87 - </w:t>
      </w:r>
      <w:r w:rsidRPr="002B69FE">
        <w:rPr>
          <w:rFonts w:ascii="Arial" w:hAnsi="Arial" w:cs="Arial"/>
          <w:color w:val="000000"/>
          <w:sz w:val="24"/>
          <w:szCs w:val="24"/>
        </w:rPr>
        <w:t>Para empreendimentos que impliquem a implantação de uma ou mais edificações em gleba,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quando localizados nas bacias dos córregos Atibainha, Feital ou outro determinado pelo poder público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municipal, deverá ser exigida, após estudos e se necessário por ocasião de expedição de diretrizes,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execução, por conta do empreendedor, de dispositivos de retenção de águas pluviais no sistema de drenagem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do empreendimento, que poderão estar localizados nas faixas de proteção a corpos d’água.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88 - </w:t>
      </w:r>
      <w:r w:rsidRPr="002B69FE">
        <w:rPr>
          <w:rFonts w:ascii="Arial" w:hAnsi="Arial" w:cs="Arial"/>
          <w:color w:val="000000"/>
          <w:sz w:val="24"/>
          <w:szCs w:val="24"/>
        </w:rPr>
        <w:t>Nos conjuntos de edificações em glebas, quando limítrofes a Zona Industrial, deverá ser mantida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ao longo da divisa com a referida zona uma faixa arborizada de, no mínimo, 25,00 m (vinte e cinco metros)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largura.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TÍTULO V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DAS INFRAÇÕES E SANÇÕES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89 – </w:t>
      </w:r>
      <w:r w:rsidRPr="002B69FE">
        <w:rPr>
          <w:rFonts w:ascii="Arial" w:hAnsi="Arial" w:cs="Arial"/>
          <w:color w:val="000000"/>
          <w:sz w:val="24"/>
          <w:szCs w:val="24"/>
        </w:rPr>
        <w:t>Ficam tipificadas como infração a esta lei: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a construção de edificação em divergência com as categorias permitidas para a zona em que se situar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acordo com o disposto no artigo 56;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a desobediência aos parâmetros de ocupação, aproveitamento e limite de adensamento previstos nos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artigos 54 e 58;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não obedecer aos recuos fixados no artigo 61;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exceder as alturas máxima fixada no artigo 27;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a instalação de usos em desconformidade com o disposto para a zona onde a edificação se situa;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f) a alteração de uso criando desconformidade com o permitido para a zona onde a edificação se situa;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g) a instalação de usos desconformes em áreas rurais ou em zonas especiais;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h) desatender ao número de vagas determinado no artigo 62.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90 - </w:t>
      </w:r>
      <w:r w:rsidRPr="002B69FE">
        <w:rPr>
          <w:rFonts w:ascii="Arial" w:hAnsi="Arial" w:cs="Arial"/>
          <w:color w:val="000000"/>
          <w:sz w:val="24"/>
          <w:szCs w:val="24"/>
        </w:rPr>
        <w:t>Ficam os infratores desta lei sujeitos às seguintes penalidades: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– </w:t>
      </w:r>
      <w:r w:rsidRPr="002B69FE">
        <w:rPr>
          <w:rFonts w:ascii="Arial" w:hAnsi="Arial" w:cs="Arial"/>
          <w:color w:val="000000"/>
          <w:sz w:val="24"/>
          <w:szCs w:val="24"/>
        </w:rPr>
        <w:t>por enquadramento nas alíneas “a”, “b”, “d”, e “h”, do artigo anterior: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notificação para sanear a irregularidade;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multa;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interdição;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cassação do alvará de execução;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embargo.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– </w:t>
      </w:r>
      <w:r w:rsidRPr="002B69FE">
        <w:rPr>
          <w:rFonts w:ascii="Arial" w:hAnsi="Arial" w:cs="Arial"/>
          <w:color w:val="000000"/>
          <w:sz w:val="24"/>
          <w:szCs w:val="24"/>
        </w:rPr>
        <w:t>por enquadramento nas alíneas “c” e “g” do artigo anterior: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notificação para sanear a irregularidade;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multa;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interdição;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cassação do alvará de execução;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demolição.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III– </w:t>
      </w:r>
      <w:r w:rsidRPr="002B69FE">
        <w:rPr>
          <w:rFonts w:ascii="Arial" w:hAnsi="Arial" w:cs="Arial"/>
          <w:color w:val="000000"/>
          <w:sz w:val="24"/>
          <w:szCs w:val="24"/>
        </w:rPr>
        <w:t>por enquadramento nas alíneas “e” e “f” do artigo anterior: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a) notificação para sanear a irregularidade;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b) multa;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cassação do alvará de uso;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lacração.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1º - </w:t>
      </w:r>
      <w:r w:rsidRPr="002B69FE">
        <w:rPr>
          <w:rFonts w:ascii="Arial" w:hAnsi="Arial" w:cs="Arial"/>
          <w:color w:val="000000"/>
          <w:sz w:val="24"/>
          <w:szCs w:val="24"/>
        </w:rPr>
        <w:t>As penalidades apontadas nos incisos I e II serão objeto de autuação de acordo com o Código de Obras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do Município.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2º - </w:t>
      </w:r>
      <w:r w:rsidRPr="002B69FE">
        <w:rPr>
          <w:rFonts w:ascii="Arial" w:hAnsi="Arial" w:cs="Arial"/>
          <w:color w:val="000000"/>
          <w:sz w:val="24"/>
          <w:szCs w:val="24"/>
        </w:rPr>
        <w:t>As penalidades apontadas no inciso III serão objeto de autuação de acordo com a legislação de alvará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uso do Município.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§ 3º - </w:t>
      </w:r>
      <w:r w:rsidRPr="002B69FE">
        <w:rPr>
          <w:rFonts w:ascii="Arial" w:hAnsi="Arial" w:cs="Arial"/>
          <w:color w:val="000000"/>
          <w:sz w:val="24"/>
          <w:szCs w:val="24"/>
        </w:rPr>
        <w:t>Fica vedada a conversão em multa das irregularidades constantes do inciso II.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27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TÍTULO VI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DISPOSIÇÕES FINAIS E TRANSITÓRIAS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91 – </w:t>
      </w:r>
      <w:r w:rsidRPr="002B69FE">
        <w:rPr>
          <w:rFonts w:ascii="Arial" w:hAnsi="Arial" w:cs="Arial"/>
          <w:color w:val="000000"/>
          <w:sz w:val="24"/>
          <w:szCs w:val="24"/>
        </w:rPr>
        <w:t>Faz parte integrante desta Lei o seguinte anexo contendo mapas: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a) mapa 01: Macrozoneamento Ambiental;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c) mapa 02: Zoneamento Urbano Municipal;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d) mapa 03: Área de Preservação Permanente;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e) mapa 04:Zona Especial de Preservação Ambiental;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f) mapa 05: Zoneamento de Preservação Histórica e Cultural - Centro;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g) mapa 06: Zoneamento de Preservação Histórica e Cultural - Bairros;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h) mapa 07: Diretrizes Viárias;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i) mapa 08: Instrumentos de Políticas Urbanas.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92 - </w:t>
      </w:r>
      <w:r w:rsidRPr="002B69FE">
        <w:rPr>
          <w:rFonts w:ascii="Arial" w:hAnsi="Arial" w:cs="Arial"/>
          <w:color w:val="000000"/>
          <w:sz w:val="24"/>
          <w:szCs w:val="24"/>
        </w:rPr>
        <w:t>A partir da promulgação desta Lei, a Prefeitura Municipal de Piracaia providenciará a adequação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às normas técnicas e de regulamentação pertinentes ao Plano Diretor de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93 - </w:t>
      </w:r>
      <w:r w:rsidRPr="002B69FE">
        <w:rPr>
          <w:rFonts w:ascii="Arial" w:hAnsi="Arial" w:cs="Arial"/>
          <w:color w:val="000000"/>
          <w:sz w:val="24"/>
          <w:szCs w:val="24"/>
        </w:rPr>
        <w:t>Será dado prosseguimento aos processos de aprovação de loteamentos, com diretrizes já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estabelecidas pelo Poder Executivo, anteriores à aprovação da presente lei, os quais poderão ser analisados 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aprovados à luz da legislação anterior, desde que não comprometam áreas de mananciais ou de preservação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permanente, excetuando-se aqueles situados na Zona Industrial (ZI) e a Zona de Atividades Especiais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(ZAE).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94 - </w:t>
      </w:r>
      <w:r w:rsidRPr="002B69FE">
        <w:rPr>
          <w:rFonts w:ascii="Arial" w:hAnsi="Arial" w:cs="Arial"/>
          <w:color w:val="000000"/>
          <w:sz w:val="24"/>
          <w:szCs w:val="24"/>
        </w:rPr>
        <w:t>Será dado prosseguimento aos processos de aprovação de construções, que tenham sido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protocolizados até a data de publicação desta Lei, os quais serão analisados e aprovados a luz da legislação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anterior, obedecidas as suas exigências.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95 – </w:t>
      </w:r>
      <w:r w:rsidRPr="002B69FE">
        <w:rPr>
          <w:rFonts w:ascii="Arial" w:hAnsi="Arial" w:cs="Arial"/>
          <w:color w:val="000000"/>
          <w:sz w:val="24"/>
          <w:szCs w:val="24"/>
        </w:rPr>
        <w:t>Esta Lei está em consonância com a Lei do Plano Diretor e o Código de Obras do Município de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96 - </w:t>
      </w:r>
      <w:r w:rsidRPr="002B69FE">
        <w:rPr>
          <w:rFonts w:ascii="Arial" w:hAnsi="Arial" w:cs="Arial"/>
          <w:color w:val="000000"/>
          <w:sz w:val="24"/>
          <w:szCs w:val="24"/>
        </w:rPr>
        <w:t>Ficam estabelecidos os seguintes prazos: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2B69FE">
        <w:rPr>
          <w:rFonts w:ascii="Arial" w:hAnsi="Arial" w:cs="Arial"/>
          <w:color w:val="000000"/>
          <w:sz w:val="24"/>
          <w:szCs w:val="24"/>
        </w:rPr>
        <w:t>até 12 (doze) meses para a regulamentação de que trata o artigo 92;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II - </w:t>
      </w:r>
      <w:r w:rsidRPr="002B69FE">
        <w:rPr>
          <w:rFonts w:ascii="Arial" w:hAnsi="Arial" w:cs="Arial"/>
          <w:color w:val="000000"/>
          <w:sz w:val="24"/>
          <w:szCs w:val="24"/>
        </w:rPr>
        <w:t>até 24 (vinte e quatro) meses para a elaboração e apresentação dos projetos de Lei referentes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regulamentação de que trata o artigo 95.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97 - </w:t>
      </w:r>
      <w:r w:rsidRPr="002B69FE">
        <w:rPr>
          <w:rFonts w:ascii="Arial" w:hAnsi="Arial" w:cs="Arial"/>
          <w:color w:val="000000"/>
          <w:sz w:val="24"/>
          <w:szCs w:val="24"/>
        </w:rPr>
        <w:t>Os casos omissos serão analisados e decididos pela Prefeitura Municipal de Piracaia.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98 - </w:t>
      </w:r>
      <w:r w:rsidRPr="002B69FE">
        <w:rPr>
          <w:rFonts w:ascii="Arial" w:hAnsi="Arial" w:cs="Arial"/>
          <w:color w:val="000000"/>
          <w:sz w:val="24"/>
          <w:szCs w:val="24"/>
        </w:rPr>
        <w:t>As despesas decorrentes da execução desta lei correrão por conta de verba própria consignada no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orçamento vigente.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99 - </w:t>
      </w:r>
      <w:r w:rsidRPr="002B69FE">
        <w:rPr>
          <w:rFonts w:ascii="Arial" w:hAnsi="Arial" w:cs="Arial"/>
          <w:color w:val="000000"/>
          <w:sz w:val="24"/>
          <w:szCs w:val="24"/>
        </w:rPr>
        <w:t>Não serão permitidas reconstruções ou ampliações nos imóveis com uso e ocupação do solo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desacordo com os dispositivos desta lei, exceto aquelas que visem ao seu enquadramento.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100 - </w:t>
      </w:r>
      <w:r w:rsidRPr="002B69FE">
        <w:rPr>
          <w:rFonts w:ascii="Arial" w:hAnsi="Arial" w:cs="Arial"/>
          <w:color w:val="000000"/>
          <w:sz w:val="24"/>
          <w:szCs w:val="24"/>
        </w:rPr>
        <w:t>As reformas com ampliação de área, adaptações ou construções complementares nos imóveis com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uso e ocupação do solo em desacordo com os dispositivos desta lei somente serão permitidas nos casos que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visem a adequações nas condições de segurança estrutural ou a condições sanitárias do imóvel, devendo 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ampliação limitar-se a este fim.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101 - </w:t>
      </w:r>
      <w:r w:rsidRPr="002B69FE">
        <w:rPr>
          <w:rFonts w:ascii="Arial" w:hAnsi="Arial" w:cs="Arial"/>
          <w:color w:val="000000"/>
          <w:sz w:val="24"/>
          <w:szCs w:val="24"/>
        </w:rPr>
        <w:t>O Poder Executivo regulamentará no prazo de noventa dias os critérios para elaboração análise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do EIV - Estudo Impacto de Vizinhança.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28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PREFEITURA MUNICIPAL DE PIRACAIA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Av. Dr. Candido Rodrigues, nº 120 - Fone: (011) 4036-7221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www.piracaia.sp.gov.br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e-mail:pirac@uol.com.br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 xml:space="preserve">Art. 102 - </w:t>
      </w:r>
      <w:r w:rsidRPr="002B69FE">
        <w:rPr>
          <w:rFonts w:ascii="Arial" w:hAnsi="Arial" w:cs="Arial"/>
          <w:color w:val="000000"/>
          <w:sz w:val="24"/>
          <w:szCs w:val="24"/>
        </w:rPr>
        <w:t>Esta lei entra em vigor na data da sua publicação ficando revogadas todas as disposições em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contrário.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Prefeitura Municipal de Piracaia “Paço Municipal Dr. Célio Gayer”, em 16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de abril de 2.008.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TEREZINHA DAS GRAÇAS DA SILVEIRA PEÇANHA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Prefeita Municipal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Publicado e afixado em local público de costume. Departamento de Administração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t>em 16 de setembro de 2.008.</w:t>
      </w:r>
    </w:p>
    <w:p w:rsidR="00D545A2" w:rsidRPr="002B69FE" w:rsidRDefault="00D545A2" w:rsidP="00D54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69FE">
        <w:rPr>
          <w:rFonts w:ascii="Arial" w:hAnsi="Arial" w:cs="Arial"/>
          <w:b/>
          <w:bCs/>
          <w:color w:val="000000"/>
          <w:sz w:val="24"/>
          <w:szCs w:val="24"/>
        </w:rPr>
        <w:t>Gilmara de Nardi</w:t>
      </w:r>
    </w:p>
    <w:p w:rsidR="00D545A2" w:rsidRPr="002B69FE" w:rsidRDefault="00D545A2" w:rsidP="00D545A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9FE">
        <w:rPr>
          <w:rFonts w:ascii="Arial" w:hAnsi="Arial" w:cs="Arial"/>
          <w:color w:val="000000"/>
          <w:sz w:val="24"/>
          <w:szCs w:val="24"/>
        </w:rPr>
        <w:lastRenderedPageBreak/>
        <w:t>Diretora do Departamento de Administração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>Clima</w:t>
      </w:r>
    </w:p>
    <w:p w:rsidR="00D545A2" w:rsidRPr="0063799F" w:rsidRDefault="00D545A2" w:rsidP="00D545A2">
      <w:pPr>
        <w:pStyle w:val="Normal1"/>
        <w:spacing w:after="0" w:line="360" w:lineRule="auto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     A classificação climática do município de Piracaia é Tropical de Altitude, devido aos planaltos e serras, muito comum no sudeste brasileiro. Durante todo o ano a temperatura mínima atingida é de 11° C e a máxima de 28.3° C. Sendo o período mais quente no mês de Janeiro e mais frio no meio do ano, especificamente em Julho.</w:t>
      </w:r>
      <w:r w:rsidRPr="0063799F">
        <w:rPr>
          <w:rFonts w:ascii="Arial" w:eastAsia="Arial" w:hAnsi="Arial" w:cs="Arial"/>
          <w:sz w:val="24"/>
          <w:szCs w:val="24"/>
        </w:rPr>
        <w:br/>
      </w:r>
      <w:r w:rsidRPr="0063799F">
        <w:rPr>
          <w:rFonts w:ascii="Arial" w:eastAsia="Arial" w:hAnsi="Arial" w:cs="Arial"/>
          <w:sz w:val="24"/>
          <w:szCs w:val="24"/>
        </w:rPr>
        <w:br/>
      </w:r>
      <w:r w:rsidRPr="0063799F">
        <w:rPr>
          <w:rFonts w:ascii="Arial" w:hAnsi="Arial" w:cs="Arial"/>
          <w:b/>
          <w:sz w:val="24"/>
          <w:szCs w:val="24"/>
        </w:rPr>
        <w:t>Pluviosidade</w:t>
      </w:r>
      <w:r w:rsidRPr="0063799F">
        <w:rPr>
          <w:rFonts w:ascii="Arial" w:hAnsi="Arial" w:cs="Arial"/>
          <w:sz w:val="24"/>
          <w:szCs w:val="24"/>
        </w:rPr>
        <w:br/>
      </w:r>
      <w:r w:rsidRPr="0063799F">
        <w:rPr>
          <w:rFonts w:ascii="Arial" w:hAnsi="Arial" w:cs="Arial"/>
          <w:sz w:val="24"/>
          <w:szCs w:val="24"/>
        </w:rPr>
        <w:br/>
        <w:t xml:space="preserve">     Identificado que o mês com um alto índice de chuva é Janeiro, aproximadamente 243.8 mm.  O mês de Julho, o mais seco, possui 35.4 mm. Assim, temos uma média anual de 126.11 mm.</w:t>
      </w:r>
      <w:r w:rsidRPr="0063799F">
        <w:rPr>
          <w:rFonts w:ascii="Arial" w:hAnsi="Arial" w:cs="Arial"/>
          <w:sz w:val="24"/>
          <w:szCs w:val="24"/>
        </w:rPr>
        <w:br/>
      </w:r>
      <w:r w:rsidRPr="0063799F">
        <w:rPr>
          <w:rFonts w:ascii="Arial" w:hAnsi="Arial" w:cs="Arial"/>
          <w:sz w:val="24"/>
          <w:szCs w:val="24"/>
        </w:rPr>
        <w:br/>
      </w:r>
      <w:r w:rsidRPr="0063799F">
        <w:rPr>
          <w:rFonts w:ascii="Arial" w:hAnsi="Arial" w:cs="Arial"/>
          <w:b/>
          <w:sz w:val="24"/>
          <w:szCs w:val="24"/>
        </w:rPr>
        <w:t>Umidade Relativa do Ar</w:t>
      </w:r>
      <w:r w:rsidRPr="0063799F">
        <w:rPr>
          <w:rFonts w:ascii="Arial" w:hAnsi="Arial" w:cs="Arial"/>
          <w:sz w:val="24"/>
          <w:szCs w:val="24"/>
        </w:rPr>
        <w:br/>
      </w:r>
      <w:r w:rsidRPr="0063799F">
        <w:rPr>
          <w:rFonts w:ascii="Arial" w:hAnsi="Arial" w:cs="Arial"/>
          <w:sz w:val="24"/>
          <w:szCs w:val="24"/>
        </w:rPr>
        <w:br/>
        <w:t xml:space="preserve">     Em relação a umidade relativa do ar, o município de Piracaia possui uma Mínima de 10% e Máxima de 90%. A média anual de 40% a 60% em meses de calor. Já em meses de frio, essa umidade diminui para uma variação de Máxima de 80% e Mínima de 20%, tendo uma média de 50% a 40%.</w:t>
      </w:r>
      <w:r w:rsidRPr="0063799F">
        <w:rPr>
          <w:rFonts w:ascii="Arial" w:hAnsi="Arial" w:cs="Arial"/>
          <w:sz w:val="24"/>
          <w:szCs w:val="24"/>
        </w:rPr>
        <w:br/>
      </w:r>
    </w:p>
    <w:p w:rsidR="00D545A2" w:rsidRPr="0063799F" w:rsidRDefault="00D545A2" w:rsidP="00D545A2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t>Insolação Atmosférica</w:t>
      </w:r>
      <w:r w:rsidRPr="0063799F">
        <w:rPr>
          <w:rFonts w:ascii="Arial" w:eastAsia="Arial" w:hAnsi="Arial" w:cs="Arial"/>
          <w:sz w:val="24"/>
          <w:szCs w:val="24"/>
        </w:rPr>
        <w:br/>
      </w:r>
    </w:p>
    <w:p w:rsidR="00D545A2" w:rsidRPr="0063799F" w:rsidRDefault="00D545A2" w:rsidP="00D545A2">
      <w:pPr>
        <w:pStyle w:val="Normal1"/>
        <w:spacing w:after="0" w:line="360" w:lineRule="auto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     Mais ensolarado é o mês de Fevereiro. Menos ensolarado é o mês de Julho.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br/>
      </w:r>
      <w:r w:rsidRPr="0063799F">
        <w:rPr>
          <w:rFonts w:ascii="Arial" w:eastAsia="Arial" w:hAnsi="Arial" w:cs="Arial"/>
          <w:b/>
          <w:sz w:val="24"/>
          <w:szCs w:val="24"/>
        </w:rPr>
        <w:t xml:space="preserve">Nebulosidade </w:t>
      </w:r>
      <w:r w:rsidRPr="0063799F">
        <w:rPr>
          <w:rFonts w:ascii="Arial" w:eastAsia="Arial" w:hAnsi="Arial" w:cs="Arial"/>
          <w:b/>
          <w:sz w:val="24"/>
          <w:szCs w:val="24"/>
        </w:rPr>
        <w:br/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sz w:val="24"/>
          <w:szCs w:val="24"/>
        </w:rPr>
        <w:t xml:space="preserve">     Mais nublados</w:t>
      </w:r>
      <w:r>
        <w:rPr>
          <w:rFonts w:ascii="Arial" w:eastAsia="Arial" w:hAnsi="Arial" w:cs="Arial"/>
          <w:sz w:val="24"/>
          <w:szCs w:val="24"/>
        </w:rPr>
        <w:t xml:space="preserve"> são os meses de Julho e Agosto.</w:t>
      </w:r>
    </w:p>
    <w:p w:rsidR="00D545A2" w:rsidRPr="0063799F" w:rsidRDefault="00D545A2" w:rsidP="00D545A2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799F">
        <w:rPr>
          <w:rFonts w:ascii="Arial" w:eastAsia="Arial" w:hAnsi="Arial" w:cs="Arial"/>
          <w:b/>
          <w:sz w:val="24"/>
          <w:szCs w:val="24"/>
        </w:rPr>
        <w:br/>
        <w:t>Ventos</w:t>
      </w:r>
      <w:r w:rsidRPr="0063799F">
        <w:rPr>
          <w:rFonts w:ascii="Arial" w:eastAsia="Arial" w:hAnsi="Arial" w:cs="Arial"/>
          <w:b/>
          <w:sz w:val="24"/>
          <w:szCs w:val="24"/>
        </w:rPr>
        <w:br/>
      </w:r>
      <w:r w:rsidRPr="0063799F">
        <w:rPr>
          <w:rFonts w:ascii="Arial" w:eastAsia="Arial" w:hAnsi="Arial" w:cs="Arial"/>
          <w:sz w:val="24"/>
          <w:szCs w:val="24"/>
        </w:rPr>
        <w:t xml:space="preserve">     Predomina o vento em direção Leste tendo uma variação de 2 a 4 K/h.</w:t>
      </w:r>
    </w:p>
    <w:p w:rsidR="00F714BE" w:rsidRDefault="00F714BE">
      <w:bookmarkStart w:id="0" w:name="_GoBack"/>
      <w:bookmarkEnd w:id="0"/>
    </w:p>
    <w:sectPr w:rsidR="00F714BE" w:rsidSect="00E138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BDE"/>
    <w:multiLevelType w:val="hybridMultilevel"/>
    <w:tmpl w:val="B2F05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14F"/>
    <w:multiLevelType w:val="hybridMultilevel"/>
    <w:tmpl w:val="DB80673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03281"/>
    <w:multiLevelType w:val="hybridMultilevel"/>
    <w:tmpl w:val="2C5C1A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233D8"/>
    <w:multiLevelType w:val="hybridMultilevel"/>
    <w:tmpl w:val="17C671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C86DF2"/>
    <w:multiLevelType w:val="multilevel"/>
    <w:tmpl w:val="45E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27FC1"/>
    <w:multiLevelType w:val="multilevel"/>
    <w:tmpl w:val="C7767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3A653B"/>
    <w:multiLevelType w:val="multilevel"/>
    <w:tmpl w:val="64A0BEA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630C0D85"/>
    <w:multiLevelType w:val="hybridMultilevel"/>
    <w:tmpl w:val="B8CAC1D2"/>
    <w:lvl w:ilvl="0" w:tplc="0416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>
    <w:nsid w:val="7E9F7649"/>
    <w:multiLevelType w:val="multilevel"/>
    <w:tmpl w:val="463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E"/>
    <w:rsid w:val="004361D6"/>
    <w:rsid w:val="00D545A2"/>
    <w:rsid w:val="00E13830"/>
    <w:rsid w:val="00F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BE"/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545A2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link w:val="Ttulo2Char"/>
    <w:rsid w:val="00D545A2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D545A2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D545A2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1"/>
    <w:next w:val="Normal1"/>
    <w:link w:val="Ttulo5Char"/>
    <w:rsid w:val="00D545A2"/>
    <w:pPr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D545A2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714BE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rsid w:val="00D545A2"/>
    <w:rPr>
      <w:rFonts w:ascii="Calibri" w:eastAsia="Calibri" w:hAnsi="Calibri" w:cs="Calibri"/>
      <w:b/>
      <w:color w:val="000000"/>
      <w:sz w:val="48"/>
      <w:lang w:eastAsia="pt-BR"/>
    </w:rPr>
  </w:style>
  <w:style w:type="character" w:customStyle="1" w:styleId="Ttulo2Char">
    <w:name w:val="Título 2 Char"/>
    <w:basedOn w:val="Fontepargpadro"/>
    <w:link w:val="Ttulo2"/>
    <w:rsid w:val="00D545A2"/>
    <w:rPr>
      <w:rFonts w:ascii="Calibri" w:eastAsia="Calibri" w:hAnsi="Calibri" w:cs="Calibri"/>
      <w:b/>
      <w:color w:val="000000"/>
      <w:sz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545A2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4Char">
    <w:name w:val="Título 4 Char"/>
    <w:basedOn w:val="Fontepargpadro"/>
    <w:link w:val="Ttulo4"/>
    <w:rsid w:val="00D545A2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D545A2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545A2"/>
    <w:rPr>
      <w:rFonts w:ascii="Calibri" w:eastAsia="Calibri" w:hAnsi="Calibri" w:cs="Calibri"/>
      <w:b/>
      <w:color w:val="000000"/>
      <w:sz w:val="20"/>
      <w:lang w:eastAsia="pt-BR"/>
    </w:rPr>
  </w:style>
  <w:style w:type="paragraph" w:styleId="Ttulo">
    <w:name w:val="Title"/>
    <w:basedOn w:val="Normal1"/>
    <w:next w:val="Normal1"/>
    <w:link w:val="TtuloChar"/>
    <w:rsid w:val="00D545A2"/>
    <w:pPr>
      <w:spacing w:before="480" w:after="120"/>
    </w:pPr>
    <w:rPr>
      <w:b/>
      <w:sz w:val="72"/>
    </w:rPr>
  </w:style>
  <w:style w:type="character" w:customStyle="1" w:styleId="TtuloChar">
    <w:name w:val="Título Char"/>
    <w:basedOn w:val="Fontepargpadro"/>
    <w:link w:val="Ttulo"/>
    <w:rsid w:val="00D545A2"/>
    <w:rPr>
      <w:rFonts w:ascii="Calibri" w:eastAsia="Calibri" w:hAnsi="Calibri" w:cs="Calibri"/>
      <w:b/>
      <w:color w:val="000000"/>
      <w:sz w:val="72"/>
      <w:lang w:eastAsia="pt-BR"/>
    </w:rPr>
  </w:style>
  <w:style w:type="paragraph" w:styleId="Subttulo">
    <w:name w:val="Subtitle"/>
    <w:basedOn w:val="Normal1"/>
    <w:next w:val="Normal1"/>
    <w:link w:val="SubttuloChar"/>
    <w:rsid w:val="00D545A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D545A2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5A2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545A2"/>
    <w:pPr>
      <w:ind w:left="720"/>
      <w:contextualSpacing/>
    </w:pPr>
  </w:style>
  <w:style w:type="paragraph" w:customStyle="1" w:styleId="Normal2">
    <w:name w:val="Normal2"/>
    <w:rsid w:val="00D545A2"/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D545A2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D545A2"/>
  </w:style>
  <w:style w:type="character" w:styleId="Forte">
    <w:name w:val="Strong"/>
    <w:basedOn w:val="Fontepargpadro"/>
    <w:uiPriority w:val="99"/>
    <w:qFormat/>
    <w:rsid w:val="00D545A2"/>
    <w:rPr>
      <w:rFonts w:cs="Times New Roman"/>
      <w:b/>
      <w:bCs/>
    </w:rPr>
  </w:style>
  <w:style w:type="character" w:customStyle="1" w:styleId="data">
    <w:name w:val="data"/>
    <w:basedOn w:val="Fontepargpadro"/>
    <w:uiPriority w:val="99"/>
    <w:rsid w:val="00D545A2"/>
    <w:rPr>
      <w:rFonts w:cs="Times New Roman"/>
    </w:rPr>
  </w:style>
  <w:style w:type="character" w:customStyle="1" w:styleId="easyimgcaptioninner">
    <w:name w:val="easy_img_caption_inner"/>
    <w:basedOn w:val="Fontepargpadro"/>
    <w:uiPriority w:val="99"/>
    <w:rsid w:val="00D545A2"/>
    <w:rPr>
      <w:rFonts w:cs="Times New Roman"/>
    </w:rPr>
  </w:style>
  <w:style w:type="character" w:styleId="nfase">
    <w:name w:val="Emphasis"/>
    <w:basedOn w:val="Fontepargpadro"/>
    <w:uiPriority w:val="99"/>
    <w:qFormat/>
    <w:rsid w:val="00D545A2"/>
    <w:rPr>
      <w:rFonts w:cs="Times New Roman"/>
      <w:i/>
      <w:iCs/>
    </w:rPr>
  </w:style>
  <w:style w:type="paragraph" w:styleId="Textodenotaderodap">
    <w:name w:val="footnote text"/>
    <w:basedOn w:val="Normal"/>
    <w:link w:val="TextodenotaderodapChar"/>
    <w:semiHidden/>
    <w:rsid w:val="00D5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4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D54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BE"/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545A2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link w:val="Ttulo2Char"/>
    <w:rsid w:val="00D545A2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D545A2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D545A2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1"/>
    <w:next w:val="Normal1"/>
    <w:link w:val="Ttulo5Char"/>
    <w:rsid w:val="00D545A2"/>
    <w:pPr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D545A2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714BE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rsid w:val="00D545A2"/>
    <w:rPr>
      <w:rFonts w:ascii="Calibri" w:eastAsia="Calibri" w:hAnsi="Calibri" w:cs="Calibri"/>
      <w:b/>
      <w:color w:val="000000"/>
      <w:sz w:val="48"/>
      <w:lang w:eastAsia="pt-BR"/>
    </w:rPr>
  </w:style>
  <w:style w:type="character" w:customStyle="1" w:styleId="Ttulo2Char">
    <w:name w:val="Título 2 Char"/>
    <w:basedOn w:val="Fontepargpadro"/>
    <w:link w:val="Ttulo2"/>
    <w:rsid w:val="00D545A2"/>
    <w:rPr>
      <w:rFonts w:ascii="Calibri" w:eastAsia="Calibri" w:hAnsi="Calibri" w:cs="Calibri"/>
      <w:b/>
      <w:color w:val="000000"/>
      <w:sz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545A2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4Char">
    <w:name w:val="Título 4 Char"/>
    <w:basedOn w:val="Fontepargpadro"/>
    <w:link w:val="Ttulo4"/>
    <w:rsid w:val="00D545A2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D545A2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545A2"/>
    <w:rPr>
      <w:rFonts w:ascii="Calibri" w:eastAsia="Calibri" w:hAnsi="Calibri" w:cs="Calibri"/>
      <w:b/>
      <w:color w:val="000000"/>
      <w:sz w:val="20"/>
      <w:lang w:eastAsia="pt-BR"/>
    </w:rPr>
  </w:style>
  <w:style w:type="paragraph" w:styleId="Ttulo">
    <w:name w:val="Title"/>
    <w:basedOn w:val="Normal1"/>
    <w:next w:val="Normal1"/>
    <w:link w:val="TtuloChar"/>
    <w:rsid w:val="00D545A2"/>
    <w:pPr>
      <w:spacing w:before="480" w:after="120"/>
    </w:pPr>
    <w:rPr>
      <w:b/>
      <w:sz w:val="72"/>
    </w:rPr>
  </w:style>
  <w:style w:type="character" w:customStyle="1" w:styleId="TtuloChar">
    <w:name w:val="Título Char"/>
    <w:basedOn w:val="Fontepargpadro"/>
    <w:link w:val="Ttulo"/>
    <w:rsid w:val="00D545A2"/>
    <w:rPr>
      <w:rFonts w:ascii="Calibri" w:eastAsia="Calibri" w:hAnsi="Calibri" w:cs="Calibri"/>
      <w:b/>
      <w:color w:val="000000"/>
      <w:sz w:val="72"/>
      <w:lang w:eastAsia="pt-BR"/>
    </w:rPr>
  </w:style>
  <w:style w:type="paragraph" w:styleId="Subttulo">
    <w:name w:val="Subtitle"/>
    <w:basedOn w:val="Normal1"/>
    <w:next w:val="Normal1"/>
    <w:link w:val="SubttuloChar"/>
    <w:rsid w:val="00D545A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D545A2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5A2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545A2"/>
    <w:pPr>
      <w:ind w:left="720"/>
      <w:contextualSpacing/>
    </w:pPr>
  </w:style>
  <w:style w:type="paragraph" w:customStyle="1" w:styleId="Normal2">
    <w:name w:val="Normal2"/>
    <w:rsid w:val="00D545A2"/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D545A2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D545A2"/>
  </w:style>
  <w:style w:type="character" w:styleId="Forte">
    <w:name w:val="Strong"/>
    <w:basedOn w:val="Fontepargpadro"/>
    <w:uiPriority w:val="99"/>
    <w:qFormat/>
    <w:rsid w:val="00D545A2"/>
    <w:rPr>
      <w:rFonts w:cs="Times New Roman"/>
      <w:b/>
      <w:bCs/>
    </w:rPr>
  </w:style>
  <w:style w:type="character" w:customStyle="1" w:styleId="data">
    <w:name w:val="data"/>
    <w:basedOn w:val="Fontepargpadro"/>
    <w:uiPriority w:val="99"/>
    <w:rsid w:val="00D545A2"/>
    <w:rPr>
      <w:rFonts w:cs="Times New Roman"/>
    </w:rPr>
  </w:style>
  <w:style w:type="character" w:customStyle="1" w:styleId="easyimgcaptioninner">
    <w:name w:val="easy_img_caption_inner"/>
    <w:basedOn w:val="Fontepargpadro"/>
    <w:uiPriority w:val="99"/>
    <w:rsid w:val="00D545A2"/>
    <w:rPr>
      <w:rFonts w:cs="Times New Roman"/>
    </w:rPr>
  </w:style>
  <w:style w:type="character" w:styleId="nfase">
    <w:name w:val="Emphasis"/>
    <w:basedOn w:val="Fontepargpadro"/>
    <w:uiPriority w:val="99"/>
    <w:qFormat/>
    <w:rsid w:val="00D545A2"/>
    <w:rPr>
      <w:rFonts w:cs="Times New Roman"/>
      <w:i/>
      <w:iCs/>
    </w:rPr>
  </w:style>
  <w:style w:type="paragraph" w:styleId="Textodenotaderodap">
    <w:name w:val="footnote text"/>
    <w:basedOn w:val="Normal"/>
    <w:link w:val="TextodenotaderodapChar"/>
    <w:semiHidden/>
    <w:rsid w:val="00D5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45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D54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acai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13216</Words>
  <Characters>71367</Characters>
  <Application>Microsoft Office Word</Application>
  <DocSecurity>0</DocSecurity>
  <Lines>594</Lines>
  <Paragraphs>168</Paragraphs>
  <ScaleCrop>false</ScaleCrop>
  <Company/>
  <LinksUpToDate>false</LinksUpToDate>
  <CharactersWithSpaces>84415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2014-05-10T16:06:00Z</dcterms:created>
  <dcterms:modified xsi:type="dcterms:W3CDTF">2014-05-10T16:12:00Z</dcterms:modified>
</cp:coreProperties>
</file>