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8A" w:rsidRPr="0063799F" w:rsidRDefault="00DA488A" w:rsidP="00DA488A">
      <w:pPr>
        <w:pStyle w:val="Normal1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3799F">
        <w:rPr>
          <w:rFonts w:ascii="Arial" w:eastAsia="Arial" w:hAnsi="Arial" w:cs="Arial"/>
          <w:b/>
          <w:sz w:val="24"/>
          <w:szCs w:val="24"/>
          <w:highlight w:val="white"/>
        </w:rPr>
        <w:t>Paisagem</w:t>
      </w:r>
    </w:p>
    <w:p w:rsidR="00DA488A" w:rsidRDefault="00DA488A" w:rsidP="00DA488A">
      <w:pPr>
        <w:pStyle w:val="Normal1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A488A" w:rsidRPr="0063799F" w:rsidRDefault="00DA488A" w:rsidP="00DA488A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No estudo da geografia algumas características são analisadas, dentre as quais destacamos a paisagem, que embora possua muitas definições está mais voltada ao sentido do nosso olhar. Segundo Castro (apud CASTRO, I</w:t>
      </w:r>
      <w:proofErr w:type="gramStart"/>
      <w:r w:rsidRPr="0063799F">
        <w:rPr>
          <w:rFonts w:ascii="Arial" w:eastAsia="Arial" w:hAnsi="Arial" w:cs="Arial"/>
          <w:sz w:val="24"/>
          <w:szCs w:val="24"/>
        </w:rPr>
        <w:t>.,</w:t>
      </w:r>
      <w:proofErr w:type="gramEnd"/>
      <w:r w:rsidRPr="0063799F">
        <w:rPr>
          <w:rFonts w:ascii="Arial" w:eastAsia="Arial" w:hAnsi="Arial" w:cs="Arial"/>
          <w:sz w:val="24"/>
          <w:szCs w:val="24"/>
        </w:rPr>
        <w:t xml:space="preserve"> 2002, p. 121-140) numa conjuntura atual a geografia não caminha sem os aspectos culturais, havendo então a incorporação da percepção, imaginário, representação e simbolismo na interpretação de uma paisagem.</w:t>
      </w:r>
    </w:p>
    <w:p w:rsidR="00DA488A" w:rsidRPr="0063799F" w:rsidRDefault="00DA488A" w:rsidP="00DA488A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Dessa forma a paisagem pode ser diferenciada por variadas características, sendo elas naturais, humanas, sociais, culturais ou econômicas, podendo haver a interação de um elemento com o outro. Conclui-se que a paisagem está em constante processo de mutação para adequar-se a necessidade humana.</w:t>
      </w:r>
    </w:p>
    <w:p w:rsidR="00DA488A" w:rsidRPr="0063799F" w:rsidRDefault="00DA488A" w:rsidP="00DA488A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 xml:space="preserve">De acordo com as definições do geógrafo francês Oliver </w:t>
      </w:r>
      <w:proofErr w:type="spellStart"/>
      <w:r w:rsidRPr="0063799F">
        <w:rPr>
          <w:rFonts w:ascii="Arial" w:eastAsia="Arial" w:hAnsi="Arial" w:cs="Arial"/>
          <w:sz w:val="24"/>
          <w:szCs w:val="24"/>
        </w:rPr>
        <w:t>Dolfuss</w:t>
      </w:r>
      <w:proofErr w:type="spellEnd"/>
      <w:r w:rsidRPr="0063799F">
        <w:rPr>
          <w:rFonts w:ascii="Arial" w:eastAsia="Arial" w:hAnsi="Arial" w:cs="Arial"/>
          <w:sz w:val="24"/>
          <w:szCs w:val="24"/>
        </w:rPr>
        <w:t>, as paisagens podem ser classificadas em três grandes grupos, que variam através da ação e intervenção do homem, sendo eles:</w:t>
      </w:r>
    </w:p>
    <w:p w:rsidR="00DA488A" w:rsidRPr="0063799F" w:rsidRDefault="00DA488A" w:rsidP="00DA488A">
      <w:pPr>
        <w:pStyle w:val="Normal1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Paisagem natural: aquela que não foi alterada pelo homem. Está presente no município analisado em seus rios, cachoeiras e montanhas por exemplo.</w:t>
      </w:r>
    </w:p>
    <w:p w:rsidR="00DA488A" w:rsidRPr="0063799F" w:rsidRDefault="00DA488A" w:rsidP="00DA488A">
      <w:pPr>
        <w:pStyle w:val="Normal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79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28310A" wp14:editId="37EE0069">
            <wp:extent cx="4340625" cy="3255469"/>
            <wp:effectExtent l="0" t="0" r="0" b="0"/>
            <wp:docPr id="4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625" cy="325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88A" w:rsidRPr="0063799F" w:rsidRDefault="00DA488A" w:rsidP="00DA488A">
      <w:pPr>
        <w:pStyle w:val="Normal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Cachoeira do Peão localizada no município de Piracaia. (Fonte: Piracaia.com)</w:t>
      </w:r>
    </w:p>
    <w:p w:rsidR="00DA488A" w:rsidRPr="0063799F" w:rsidRDefault="00DA488A" w:rsidP="00DA488A">
      <w:pPr>
        <w:pStyle w:val="Normal1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lastRenderedPageBreak/>
        <w:t>Paisagem modificada: essa exemplifica a ação do homem em meios naturais que são irreversíveis através dos seus variados deslocamentos, como queimadas e desmatamentos e o inicio de atividades pastoris ou agrícolas. Na cidade de Piracaia temos como maior exemplo os reservatórios que lhe circundam.</w:t>
      </w:r>
    </w:p>
    <w:p w:rsidR="00DA488A" w:rsidRPr="0063799F" w:rsidRDefault="00DA488A" w:rsidP="00DA488A">
      <w:pPr>
        <w:pStyle w:val="Normal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79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220378" wp14:editId="31EBD8CE">
            <wp:extent cx="4120895" cy="309117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895" cy="309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88A" w:rsidRPr="0063799F" w:rsidRDefault="00DA488A" w:rsidP="00DA488A">
      <w:pPr>
        <w:pStyle w:val="Normal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Represa da Cachoeira em Piracaia, um dos três reservatórios que lhe circundam. (Fonte: Piracaia.com)</w:t>
      </w:r>
    </w:p>
    <w:p w:rsidR="00DA488A" w:rsidRPr="0063799F" w:rsidRDefault="00DA488A" w:rsidP="00DA488A">
      <w:pPr>
        <w:pStyle w:val="Normal1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Paisagem organizada: Exemplifica uma ação combinada e continua entre o meio natural e o homem, o resultado disso são cidades, as praças, etc.</w:t>
      </w:r>
    </w:p>
    <w:p w:rsidR="00DA488A" w:rsidRPr="0063799F" w:rsidRDefault="00DA488A" w:rsidP="00DA488A">
      <w:pPr>
        <w:pStyle w:val="Normal1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3799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2D493A5" wp14:editId="2030E248">
            <wp:extent cx="4274519" cy="3205890"/>
            <wp:effectExtent l="0" t="0" r="0" b="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519" cy="32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99F">
        <w:rPr>
          <w:rFonts w:ascii="Arial" w:hAnsi="Arial" w:cs="Arial"/>
          <w:sz w:val="24"/>
          <w:szCs w:val="24"/>
        </w:rPr>
        <w:tab/>
      </w:r>
      <w:r w:rsidRPr="0063799F">
        <w:rPr>
          <w:rFonts w:ascii="Arial" w:hAnsi="Arial" w:cs="Arial"/>
          <w:sz w:val="24"/>
          <w:szCs w:val="24"/>
        </w:rPr>
        <w:tab/>
      </w:r>
    </w:p>
    <w:p w:rsidR="00DA488A" w:rsidRPr="0063799F" w:rsidRDefault="00DA488A" w:rsidP="00DA488A">
      <w:pPr>
        <w:pStyle w:val="Normal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Vista panorâmica da cidade a partir do Santo Cruzeiro. (Foto: Lucas Santos – aluno do curso de turismo).</w:t>
      </w:r>
    </w:p>
    <w:p w:rsidR="00DA488A" w:rsidRPr="0063799F" w:rsidRDefault="00DA488A" w:rsidP="00DA488A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A488A" w:rsidRPr="0063799F" w:rsidRDefault="00DA488A" w:rsidP="00DA488A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A488A" w:rsidRPr="0063799F" w:rsidRDefault="00DA488A" w:rsidP="00DA488A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3799F">
        <w:rPr>
          <w:rFonts w:ascii="Arial" w:eastAsia="Arial" w:hAnsi="Arial" w:cs="Arial"/>
          <w:b/>
          <w:sz w:val="24"/>
          <w:szCs w:val="24"/>
        </w:rPr>
        <w:t xml:space="preserve"> Tipificação </w:t>
      </w:r>
    </w:p>
    <w:p w:rsidR="00DA488A" w:rsidRPr="0063799F" w:rsidRDefault="00DA488A" w:rsidP="00DA488A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88A" w:rsidRPr="0063799F" w:rsidRDefault="00DA488A" w:rsidP="00DA488A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 xml:space="preserve">Piracaia impressiona pela paisagem montanhosa. Andando pela cidade nos </w:t>
      </w:r>
      <w:proofErr w:type="spellStart"/>
      <w:r w:rsidRPr="0063799F">
        <w:rPr>
          <w:rFonts w:ascii="Arial" w:eastAsia="Arial" w:hAnsi="Arial" w:cs="Arial"/>
          <w:sz w:val="24"/>
          <w:szCs w:val="24"/>
        </w:rPr>
        <w:t>deparamoscom</w:t>
      </w:r>
      <w:proofErr w:type="spellEnd"/>
      <w:r w:rsidRPr="0063799F">
        <w:rPr>
          <w:rFonts w:ascii="Arial" w:eastAsia="Arial" w:hAnsi="Arial" w:cs="Arial"/>
          <w:sz w:val="24"/>
          <w:szCs w:val="24"/>
        </w:rPr>
        <w:t xml:space="preserve"> um terreno fortemente sinuoso com ladeiras íngremes, a altitude varia entre 800 e 1500 metros. A cidade do interior paulista está a 830 metros do nível do mar, nos contraforte da Serra da </w:t>
      </w:r>
      <w:proofErr w:type="spellStart"/>
      <w:proofErr w:type="gramStart"/>
      <w:r w:rsidRPr="0063799F">
        <w:rPr>
          <w:rFonts w:ascii="Arial" w:eastAsia="Arial" w:hAnsi="Arial" w:cs="Arial"/>
          <w:sz w:val="24"/>
          <w:szCs w:val="24"/>
        </w:rPr>
        <w:t>Mantiqueira.</w:t>
      </w:r>
      <w:proofErr w:type="gramEnd"/>
      <w:r w:rsidRPr="0063799F">
        <w:rPr>
          <w:rFonts w:ascii="Arial" w:eastAsia="Arial" w:hAnsi="Arial" w:cs="Arial"/>
          <w:sz w:val="24"/>
          <w:szCs w:val="24"/>
        </w:rPr>
        <w:t>Alguns</w:t>
      </w:r>
      <w:proofErr w:type="spellEnd"/>
      <w:r w:rsidRPr="0063799F">
        <w:rPr>
          <w:rFonts w:ascii="Arial" w:eastAsia="Arial" w:hAnsi="Arial" w:cs="Arial"/>
          <w:sz w:val="24"/>
          <w:szCs w:val="24"/>
        </w:rPr>
        <w:t xml:space="preserve"> dos principais picos da região:</w:t>
      </w:r>
    </w:p>
    <w:p w:rsidR="00DA488A" w:rsidRPr="0063799F" w:rsidRDefault="00DA488A" w:rsidP="00DA488A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A488A" w:rsidRPr="0063799F" w:rsidRDefault="00DA488A" w:rsidP="00DA488A">
      <w:pPr>
        <w:pStyle w:val="Normal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Pedra do Carmo: formação rochosa com 2000 metros de altura, propícia à escalada;</w:t>
      </w:r>
    </w:p>
    <w:p w:rsidR="00DA488A" w:rsidRPr="0063799F" w:rsidRDefault="00DA488A" w:rsidP="00DA488A">
      <w:pPr>
        <w:pStyle w:val="Normal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Morro da Boa Vista: formação montanhosa com 1500 metros de altura. Oferece vista panorâmica da cidade, da represa de Bragança Paulista, de Atibaia, da Pedra Grande e do Pico do Lobo em Joanópolis;</w:t>
      </w:r>
    </w:p>
    <w:p w:rsidR="00DA488A" w:rsidRPr="0063799F" w:rsidRDefault="00DA488A" w:rsidP="00DA488A">
      <w:pPr>
        <w:pStyle w:val="Normal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Morro da Penha: formação montanhosa de 1200 metros de altitude</w:t>
      </w:r>
      <w:proofErr w:type="gramStart"/>
      <w:r w:rsidRPr="0063799F">
        <w:rPr>
          <w:rFonts w:ascii="Arial" w:eastAsia="Arial" w:hAnsi="Arial" w:cs="Arial"/>
          <w:sz w:val="24"/>
          <w:szCs w:val="24"/>
        </w:rPr>
        <w:t>, abriga</w:t>
      </w:r>
      <w:proofErr w:type="gramEnd"/>
      <w:r w:rsidRPr="0063799F">
        <w:rPr>
          <w:rFonts w:ascii="Arial" w:eastAsia="Arial" w:hAnsi="Arial" w:cs="Arial"/>
          <w:sz w:val="24"/>
          <w:szCs w:val="24"/>
        </w:rPr>
        <w:t xml:space="preserve"> o Santo Cruzeiro e oferece vista panorâmica de boa parte da cidade e da Serra da Mantiqueira;</w:t>
      </w:r>
    </w:p>
    <w:p w:rsidR="00DA488A" w:rsidRPr="0063799F" w:rsidRDefault="00DA488A" w:rsidP="00DA488A">
      <w:pPr>
        <w:pStyle w:val="Normal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lastRenderedPageBreak/>
        <w:t>Visual das Águas: formação rochosa que ganhou esse nome por causa da vista que proporciona para a represa.</w:t>
      </w:r>
    </w:p>
    <w:p w:rsidR="00DA488A" w:rsidRPr="0063799F" w:rsidRDefault="00DA488A" w:rsidP="00DA488A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A488A" w:rsidRPr="0063799F" w:rsidRDefault="00DA488A" w:rsidP="00DA488A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3799F">
        <w:rPr>
          <w:rFonts w:ascii="Arial" w:eastAsia="Arial" w:hAnsi="Arial" w:cs="Arial"/>
          <w:b/>
          <w:sz w:val="24"/>
          <w:szCs w:val="24"/>
        </w:rPr>
        <w:t xml:space="preserve"> Qualidade visual da Paisagem</w:t>
      </w:r>
    </w:p>
    <w:p w:rsidR="00DA488A" w:rsidRPr="0063799F" w:rsidRDefault="00DA488A" w:rsidP="00DA488A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88A" w:rsidRPr="0063799F" w:rsidRDefault="00DA488A" w:rsidP="00DA488A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 xml:space="preserve">A cidade de Piracaia tem uma vasta região ainda não explorada e sem intrusões humanas, e suas construções de estilo colonial deixam um ar de cidade parada no tempo com seus casarões praças e ruas que na sua maioria são de paralelepípedo ou de terra </w:t>
      </w:r>
      <w:proofErr w:type="spellStart"/>
      <w:proofErr w:type="gramStart"/>
      <w:r w:rsidRPr="0063799F">
        <w:rPr>
          <w:rFonts w:ascii="Arial" w:eastAsia="Arial" w:hAnsi="Arial" w:cs="Arial"/>
          <w:sz w:val="24"/>
          <w:szCs w:val="24"/>
        </w:rPr>
        <w:t>mesmo.</w:t>
      </w:r>
      <w:proofErr w:type="gramEnd"/>
      <w:r w:rsidRPr="0063799F">
        <w:rPr>
          <w:rFonts w:ascii="Arial" w:eastAsia="Arial" w:hAnsi="Arial" w:cs="Arial"/>
          <w:sz w:val="24"/>
          <w:szCs w:val="24"/>
        </w:rPr>
        <w:t>A</w:t>
      </w:r>
      <w:proofErr w:type="spellEnd"/>
      <w:r w:rsidRPr="0063799F">
        <w:rPr>
          <w:rFonts w:ascii="Arial" w:eastAsia="Arial" w:hAnsi="Arial" w:cs="Arial"/>
          <w:sz w:val="24"/>
          <w:szCs w:val="24"/>
        </w:rPr>
        <w:t xml:space="preserve"> cidade por estar na serra da Mantiqueira apresenta muitas oscilações em seu terreno contendo muitas montanhas e isso faz com que em muitos pontos se tenha uma vista privilegiada </w:t>
      </w:r>
    </w:p>
    <w:p w:rsidR="00DA488A" w:rsidRPr="0063799F" w:rsidRDefault="00DA488A" w:rsidP="00DA488A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A488A" w:rsidRPr="0063799F" w:rsidRDefault="00DA488A" w:rsidP="00DA488A">
      <w:pPr>
        <w:pStyle w:val="Normal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Naturalidade</w:t>
      </w:r>
      <w:r w:rsidRPr="0063799F">
        <w:rPr>
          <w:rFonts w:ascii="Arial" w:hAnsi="Arial" w:cs="Arial"/>
          <w:sz w:val="24"/>
          <w:szCs w:val="24"/>
        </w:rPr>
        <w:t xml:space="preserve">: </w:t>
      </w:r>
      <w:r w:rsidRPr="0063799F">
        <w:rPr>
          <w:rFonts w:ascii="Arial" w:eastAsia="Arial" w:hAnsi="Arial" w:cs="Arial"/>
          <w:sz w:val="24"/>
          <w:szCs w:val="24"/>
        </w:rPr>
        <w:t xml:space="preserve">O relevo da serra da Mantiqueira e vasta área de preservação ambiental que tanto Piracaia quanto as cidades ao entorno tem, proporcionam uma vista agradável de vegetação e </w:t>
      </w:r>
      <w:proofErr w:type="spellStart"/>
      <w:proofErr w:type="gramStart"/>
      <w:r w:rsidRPr="0063799F">
        <w:rPr>
          <w:rFonts w:ascii="Arial" w:eastAsia="Arial" w:hAnsi="Arial" w:cs="Arial"/>
          <w:sz w:val="24"/>
          <w:szCs w:val="24"/>
        </w:rPr>
        <w:t>floresta.</w:t>
      </w:r>
      <w:proofErr w:type="gramEnd"/>
      <w:r w:rsidRPr="0063799F">
        <w:rPr>
          <w:rFonts w:ascii="Arial" w:eastAsia="Arial" w:hAnsi="Arial" w:cs="Arial"/>
          <w:sz w:val="24"/>
          <w:szCs w:val="24"/>
        </w:rPr>
        <w:t>Os</w:t>
      </w:r>
      <w:proofErr w:type="spellEnd"/>
      <w:r w:rsidRPr="0063799F">
        <w:rPr>
          <w:rFonts w:ascii="Arial" w:eastAsia="Arial" w:hAnsi="Arial" w:cs="Arial"/>
          <w:sz w:val="24"/>
          <w:szCs w:val="24"/>
        </w:rPr>
        <w:t xml:space="preserve"> montes elevados e que tem acesso ao publico também são uma particularidade de Piracaia, fazendo com a cidade seja vista de cima.</w:t>
      </w:r>
    </w:p>
    <w:p w:rsidR="00DA488A" w:rsidRPr="0063799F" w:rsidRDefault="00DA488A" w:rsidP="00DA488A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88A" w:rsidRPr="0063799F" w:rsidRDefault="00DA488A" w:rsidP="00DA488A">
      <w:pPr>
        <w:pStyle w:val="Normal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Diversidade:</w:t>
      </w:r>
    </w:p>
    <w:p w:rsidR="00DA488A" w:rsidRPr="0063799F" w:rsidRDefault="00DA488A" w:rsidP="00DA488A">
      <w:pPr>
        <w:pStyle w:val="Normal1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  <w:highlight w:val="white"/>
        </w:rPr>
        <w:t xml:space="preserve">Santo </w:t>
      </w:r>
      <w:proofErr w:type="spellStart"/>
      <w:proofErr w:type="gramStart"/>
      <w:r w:rsidRPr="0063799F">
        <w:rPr>
          <w:rFonts w:ascii="Arial" w:eastAsia="Arial" w:hAnsi="Arial" w:cs="Arial"/>
          <w:sz w:val="24"/>
          <w:szCs w:val="24"/>
          <w:highlight w:val="white"/>
        </w:rPr>
        <w:t>Cruzeiro</w:t>
      </w:r>
      <w:r w:rsidRPr="0063799F">
        <w:rPr>
          <w:rFonts w:ascii="Arial" w:eastAsia="Arial" w:hAnsi="Arial" w:cs="Arial"/>
          <w:sz w:val="24"/>
          <w:szCs w:val="24"/>
        </w:rPr>
        <w:t>:</w:t>
      </w:r>
      <w:proofErr w:type="gramEnd"/>
      <w:r w:rsidRPr="0063799F">
        <w:rPr>
          <w:rFonts w:ascii="Arial" w:eastAsia="Arial" w:hAnsi="Arial" w:cs="Arial"/>
          <w:sz w:val="24"/>
          <w:szCs w:val="24"/>
        </w:rPr>
        <w:t>Em</w:t>
      </w:r>
      <w:proofErr w:type="spellEnd"/>
      <w:r w:rsidRPr="0063799F">
        <w:rPr>
          <w:rFonts w:ascii="Arial" w:eastAsia="Arial" w:hAnsi="Arial" w:cs="Arial"/>
          <w:sz w:val="24"/>
          <w:szCs w:val="24"/>
        </w:rPr>
        <w:t xml:space="preserve"> cima de um morro de 1200 metros o santo cruzeiro foi esculpido pelo arquiteto Jose Bonetti e tem 14 metros de altura e foi esculpido em cimento, foi inaugurado em 14 de julho de 1946.O turista encontra duas formas de chegar, uma de escada com 591 degraus e a outra pela estada que leva ate o alto do morro do santo cruzeira da penha. No pé da escadaria encontramos ainda outro atrativo que é a gruta.</w:t>
      </w:r>
    </w:p>
    <w:p w:rsidR="00DA488A" w:rsidRPr="0063799F" w:rsidRDefault="00DA488A" w:rsidP="00DA488A">
      <w:pPr>
        <w:pStyle w:val="Normal1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  <w:highlight w:val="white"/>
        </w:rPr>
        <w:t xml:space="preserve">Gruta Nossa Senhora </w:t>
      </w:r>
      <w:proofErr w:type="spellStart"/>
      <w:proofErr w:type="gramStart"/>
      <w:r w:rsidRPr="0063799F">
        <w:rPr>
          <w:rFonts w:ascii="Arial" w:eastAsia="Arial" w:hAnsi="Arial" w:cs="Arial"/>
          <w:sz w:val="24"/>
          <w:szCs w:val="24"/>
          <w:highlight w:val="white"/>
        </w:rPr>
        <w:t>Aparecida</w:t>
      </w:r>
      <w:r w:rsidRPr="0063799F">
        <w:rPr>
          <w:rFonts w:ascii="Arial" w:eastAsia="Arial" w:hAnsi="Arial" w:cs="Arial"/>
          <w:sz w:val="24"/>
          <w:szCs w:val="24"/>
        </w:rPr>
        <w:t>:</w:t>
      </w:r>
      <w:proofErr w:type="gramEnd"/>
      <w:r w:rsidRPr="0063799F">
        <w:rPr>
          <w:rFonts w:ascii="Arial" w:eastAsia="Arial" w:hAnsi="Arial" w:cs="Arial"/>
          <w:sz w:val="24"/>
          <w:szCs w:val="24"/>
        </w:rPr>
        <w:t>No</w:t>
      </w:r>
      <w:proofErr w:type="spellEnd"/>
      <w:r w:rsidRPr="0063799F">
        <w:rPr>
          <w:rFonts w:ascii="Arial" w:eastAsia="Arial" w:hAnsi="Arial" w:cs="Arial"/>
          <w:sz w:val="24"/>
          <w:szCs w:val="24"/>
        </w:rPr>
        <w:t xml:space="preserve"> intuito de aquecer o turismo na cidade o grupo Pé na Estrada construiu a gruta com muito esforço e ajuda da comunidade.</w:t>
      </w:r>
    </w:p>
    <w:p w:rsidR="00DA488A" w:rsidRPr="0063799F" w:rsidRDefault="00DA488A" w:rsidP="00DA488A">
      <w:pPr>
        <w:pStyle w:val="Normal1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  <w:highlight w:val="white"/>
        </w:rPr>
        <w:t xml:space="preserve">Parque Ecológico da Boa </w:t>
      </w:r>
      <w:proofErr w:type="spellStart"/>
      <w:proofErr w:type="gramStart"/>
      <w:r w:rsidRPr="0063799F">
        <w:rPr>
          <w:rFonts w:ascii="Arial" w:eastAsia="Arial" w:hAnsi="Arial" w:cs="Arial"/>
          <w:sz w:val="24"/>
          <w:szCs w:val="24"/>
          <w:highlight w:val="white"/>
        </w:rPr>
        <w:t>Vista</w:t>
      </w:r>
      <w:r w:rsidRPr="0063799F">
        <w:rPr>
          <w:rFonts w:ascii="Arial" w:eastAsia="Arial" w:hAnsi="Arial" w:cs="Arial"/>
          <w:sz w:val="24"/>
          <w:szCs w:val="24"/>
        </w:rPr>
        <w:t>:</w:t>
      </w:r>
      <w:proofErr w:type="gramEnd"/>
      <w:r w:rsidRPr="0063799F">
        <w:rPr>
          <w:rFonts w:ascii="Arial" w:eastAsia="Arial" w:hAnsi="Arial" w:cs="Arial"/>
          <w:sz w:val="24"/>
          <w:szCs w:val="24"/>
          <w:highlight w:val="white"/>
        </w:rPr>
        <w:t>Em</w:t>
      </w:r>
      <w:proofErr w:type="spellEnd"/>
      <w:r w:rsidRPr="0063799F">
        <w:rPr>
          <w:rFonts w:ascii="Arial" w:eastAsia="Arial" w:hAnsi="Arial" w:cs="Arial"/>
          <w:sz w:val="24"/>
          <w:szCs w:val="24"/>
          <w:highlight w:val="white"/>
        </w:rPr>
        <w:t xml:space="preserve"> Piracaia existem algumas reservas e uma delas é o parque ecológico da Boa vista que contem alguns exemplares de fauna e </w:t>
      </w:r>
      <w:proofErr w:type="spellStart"/>
      <w:r w:rsidRPr="0063799F">
        <w:rPr>
          <w:rFonts w:ascii="Arial" w:eastAsia="Arial" w:hAnsi="Arial" w:cs="Arial"/>
          <w:sz w:val="24"/>
          <w:szCs w:val="24"/>
          <w:highlight w:val="white"/>
        </w:rPr>
        <w:t>flora.Área</w:t>
      </w:r>
      <w:proofErr w:type="spellEnd"/>
      <w:r w:rsidRPr="0063799F">
        <w:rPr>
          <w:rFonts w:ascii="Arial" w:eastAsia="Arial" w:hAnsi="Arial" w:cs="Arial"/>
          <w:sz w:val="24"/>
          <w:szCs w:val="24"/>
          <w:highlight w:val="white"/>
        </w:rPr>
        <w:t xml:space="preserve"> de Proteção Ambiental. Acesso pela Estrada Municipal Lamartine Peçanha, Bairro Boa Vista. Entrada franca com visitas agendadas. </w:t>
      </w:r>
    </w:p>
    <w:p w:rsidR="00DA488A" w:rsidRPr="0063799F" w:rsidRDefault="00DA488A" w:rsidP="00DA488A">
      <w:pPr>
        <w:pStyle w:val="Normal1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  <w:highlight w:val="white"/>
        </w:rPr>
        <w:lastRenderedPageBreak/>
        <w:t xml:space="preserve">Igreja Nossa Senhora do </w:t>
      </w:r>
      <w:proofErr w:type="spellStart"/>
      <w:proofErr w:type="gramStart"/>
      <w:r w:rsidRPr="0063799F">
        <w:rPr>
          <w:rFonts w:ascii="Arial" w:eastAsia="Arial" w:hAnsi="Arial" w:cs="Arial"/>
          <w:sz w:val="24"/>
          <w:szCs w:val="24"/>
          <w:highlight w:val="white"/>
        </w:rPr>
        <w:t>Rosário</w:t>
      </w:r>
      <w:r w:rsidRPr="0063799F">
        <w:rPr>
          <w:rFonts w:ascii="Arial" w:eastAsia="Arial" w:hAnsi="Arial" w:cs="Arial"/>
          <w:sz w:val="24"/>
          <w:szCs w:val="24"/>
        </w:rPr>
        <w:t>:</w:t>
      </w:r>
      <w:proofErr w:type="gramEnd"/>
      <w:r w:rsidRPr="0063799F">
        <w:rPr>
          <w:rFonts w:ascii="Arial" w:eastAsia="Arial" w:hAnsi="Arial" w:cs="Arial"/>
          <w:sz w:val="24"/>
          <w:szCs w:val="24"/>
        </w:rPr>
        <w:t>É</w:t>
      </w:r>
      <w:proofErr w:type="spellEnd"/>
      <w:r w:rsidRPr="0063799F">
        <w:rPr>
          <w:rFonts w:ascii="Arial" w:eastAsia="Arial" w:hAnsi="Arial" w:cs="Arial"/>
          <w:sz w:val="24"/>
          <w:szCs w:val="24"/>
        </w:rPr>
        <w:t xml:space="preserve"> a igreja matriz de Piracaia, foi iniciada em 1839 e o termino da construção foi em 1870 ate hoje em taipa de pilão e construída com a mão-de-obra de escravos. Seu estilo é colonial e foi dedicada a N.S. do Rosário e atualmente passa por reformas. Ate meados do século 20 esta igreja foi reservada as classes mais humildes que frequentavam seu culto.  </w:t>
      </w:r>
    </w:p>
    <w:p w:rsidR="00DA488A" w:rsidRPr="0063799F" w:rsidRDefault="00DA488A" w:rsidP="00DA488A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88A" w:rsidRPr="0063799F" w:rsidRDefault="00DA488A" w:rsidP="00DA488A">
      <w:pPr>
        <w:pStyle w:val="Normal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Singularidade</w:t>
      </w:r>
      <w:r w:rsidRPr="0063799F">
        <w:rPr>
          <w:rFonts w:ascii="Arial" w:hAnsi="Arial" w:cs="Arial"/>
          <w:sz w:val="24"/>
          <w:szCs w:val="24"/>
        </w:rPr>
        <w:t xml:space="preserve">: </w:t>
      </w:r>
    </w:p>
    <w:p w:rsidR="00DA488A" w:rsidRPr="0063799F" w:rsidRDefault="00DA488A" w:rsidP="00DA488A">
      <w:pPr>
        <w:pStyle w:val="Normal1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hAnsi="Arial" w:cs="Arial"/>
          <w:sz w:val="24"/>
          <w:szCs w:val="24"/>
        </w:rPr>
        <w:t xml:space="preserve">Igreja Matriz: </w:t>
      </w:r>
      <w:r w:rsidRPr="0063799F">
        <w:rPr>
          <w:rFonts w:ascii="Arial" w:eastAsia="Arial" w:hAnsi="Arial" w:cs="Arial"/>
          <w:sz w:val="24"/>
          <w:szCs w:val="24"/>
          <w:highlight w:val="white"/>
        </w:rPr>
        <w:t>Entre outras relíquias arquitetônicas de rara beleza, destaca-se o tempo católico, a igreja Matriz de Santo Antônio da Cachoeira, com a parte fronteira inteiramente conservada, com paredes de taipa de mais de 1,5m de largura. De Fachada bela e majestosa com linhas retas, simples e harmoniosas, ergue-se a torre imponente no ponto mais alto da cidade: a Igreja Matriz de Santo Antônio da Cachoeira, herdeira da pequena capela fundada em 1.817 que originou a cidade. A atual construção foi inaugurada em 05 de Novembro de 1.891. Rica e bela</w:t>
      </w:r>
      <w:proofErr w:type="gramStart"/>
      <w:r w:rsidRPr="0063799F">
        <w:rPr>
          <w:rFonts w:ascii="Arial" w:eastAsia="Arial" w:hAnsi="Arial" w:cs="Arial"/>
          <w:sz w:val="24"/>
          <w:szCs w:val="24"/>
          <w:highlight w:val="white"/>
        </w:rPr>
        <w:t>, combina</w:t>
      </w:r>
      <w:proofErr w:type="gramEnd"/>
      <w:r w:rsidRPr="0063799F">
        <w:rPr>
          <w:rFonts w:ascii="Arial" w:eastAsia="Arial" w:hAnsi="Arial" w:cs="Arial"/>
          <w:sz w:val="24"/>
          <w:szCs w:val="24"/>
          <w:highlight w:val="white"/>
        </w:rPr>
        <w:t xml:space="preserve"> elevação espiritual e os mais ricos exemplos de arte sacra do Estado, onde se destaca o majestoso painel no teto da Nave, feita pelo pintor Antônio </w:t>
      </w:r>
      <w:proofErr w:type="spellStart"/>
      <w:r w:rsidRPr="0063799F">
        <w:rPr>
          <w:rFonts w:ascii="Arial" w:eastAsia="Arial" w:hAnsi="Arial" w:cs="Arial"/>
          <w:sz w:val="24"/>
          <w:szCs w:val="24"/>
          <w:highlight w:val="white"/>
        </w:rPr>
        <w:t>Navickas</w:t>
      </w:r>
      <w:proofErr w:type="spellEnd"/>
      <w:r w:rsidRPr="0063799F">
        <w:rPr>
          <w:rFonts w:ascii="Arial" w:eastAsia="Arial" w:hAnsi="Arial" w:cs="Arial"/>
          <w:sz w:val="24"/>
          <w:szCs w:val="24"/>
          <w:highlight w:val="white"/>
        </w:rPr>
        <w:t xml:space="preserve">, artista que residiu durante muitos anos em Piracaia, onde foram pintados os retratos de todos os Papas da Igreja Católica. Sendo que em todo o Mundo, além de Piracaia, só existe na Basílica de São Paulo no Vaticano. A Praça onde se ergue a igreja, reformada em 1.995 proporciona um agradável passeio e boas fotos. </w:t>
      </w:r>
    </w:p>
    <w:p w:rsidR="00DA488A" w:rsidRPr="0063799F" w:rsidRDefault="00DA488A" w:rsidP="00DA488A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88A" w:rsidRDefault="00DA488A" w:rsidP="00DA488A">
      <w:pPr>
        <w:pStyle w:val="Normal2"/>
        <w:spacing w:before="30" w:after="3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A488A" w:rsidRPr="0063799F" w:rsidRDefault="00DA488A" w:rsidP="00DA488A">
      <w:pPr>
        <w:pStyle w:val="Normal2"/>
        <w:spacing w:before="30" w:after="3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3799F">
        <w:rPr>
          <w:rFonts w:ascii="Arial" w:eastAsia="Arial" w:hAnsi="Arial" w:cs="Arial"/>
          <w:b/>
          <w:sz w:val="24"/>
          <w:szCs w:val="24"/>
        </w:rPr>
        <w:t>Intrusões Visuais</w:t>
      </w:r>
    </w:p>
    <w:p w:rsidR="00DA488A" w:rsidRPr="0063799F" w:rsidRDefault="00DA488A" w:rsidP="00DA488A">
      <w:pPr>
        <w:pStyle w:val="Normal2"/>
        <w:spacing w:before="30" w:after="3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A488A" w:rsidRPr="0063799F" w:rsidRDefault="00DA488A" w:rsidP="00DA488A">
      <w:pPr>
        <w:pStyle w:val="Normal2"/>
        <w:spacing w:before="30" w:after="3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ab/>
        <w:t xml:space="preserve">A cidade de Piracaia, pelo pouco que foi percebido, cuida muito do Ambiente, há muitas praças, não existem edifícios com mais de </w:t>
      </w:r>
      <w:proofErr w:type="gramStart"/>
      <w:r w:rsidRPr="0063799F">
        <w:rPr>
          <w:rFonts w:ascii="Arial" w:eastAsia="Arial" w:hAnsi="Arial" w:cs="Arial"/>
          <w:sz w:val="24"/>
          <w:szCs w:val="24"/>
        </w:rPr>
        <w:t>5</w:t>
      </w:r>
      <w:proofErr w:type="gramEnd"/>
      <w:r w:rsidRPr="0063799F">
        <w:rPr>
          <w:rFonts w:ascii="Arial" w:eastAsia="Arial" w:hAnsi="Arial" w:cs="Arial"/>
          <w:sz w:val="24"/>
          <w:szCs w:val="24"/>
        </w:rPr>
        <w:t xml:space="preserve"> andares.  Do alto deu para perceber que não existem desflorestamentos, pois a cidade cresce muito pouco com os anos. A paisagem da cidade é muito natural, não se vê lixos nas ruas; muitas moradias ainda possuem formato antigo, o que deixa a cidade menos visivelmente agressiva. O que foi percebido é que o crescimento das árvores dentro da cidade </w:t>
      </w:r>
      <w:r w:rsidRPr="0063799F">
        <w:rPr>
          <w:rFonts w:ascii="Arial" w:eastAsia="Arial" w:hAnsi="Arial" w:cs="Arial"/>
          <w:sz w:val="24"/>
          <w:szCs w:val="24"/>
        </w:rPr>
        <w:lastRenderedPageBreak/>
        <w:t>deixou as calçadas tortas, pelo fato das raízes das árvores crescerem, assim deixando as calçadas irregulares e afetando o meio ambiente onde prejudica as árvores. Com o crescimento das raízes dessas árvores acaba prejudicando também a transação de veículos de grande porte (ônibus e vans) e dos próprios moradores. O que acaba deixando a cidade um pouco poluída são as fiações de energia, onde há um agrupamento de fios conhecido também como "gato", como mostra a foto.</w:t>
      </w:r>
    </w:p>
    <w:p w:rsidR="00DA488A" w:rsidRPr="0063799F" w:rsidRDefault="00DA488A" w:rsidP="00DA488A">
      <w:pPr>
        <w:pStyle w:val="Normal2"/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</w:p>
    <w:p w:rsidR="00DA488A" w:rsidRPr="0063799F" w:rsidRDefault="00DA488A" w:rsidP="00DA488A">
      <w:pPr>
        <w:pStyle w:val="Normal2"/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6D54E8" wp14:editId="095F347B">
            <wp:extent cx="4072255" cy="2286000"/>
            <wp:effectExtent l="0" t="0" r="444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8A" w:rsidRPr="0063799F" w:rsidRDefault="00DA488A" w:rsidP="00DA488A">
      <w:pPr>
        <w:pStyle w:val="Normal2"/>
        <w:spacing w:before="30" w:after="3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 xml:space="preserve"> (fonte: Rodrigo Garcia)</w:t>
      </w:r>
    </w:p>
    <w:p w:rsidR="00DA488A" w:rsidRPr="0063799F" w:rsidRDefault="00DA488A" w:rsidP="00DA488A">
      <w:pPr>
        <w:pStyle w:val="Normal2"/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</w:p>
    <w:p w:rsidR="00DA488A" w:rsidRPr="0063799F" w:rsidRDefault="00DA488A" w:rsidP="00DA488A">
      <w:pPr>
        <w:pStyle w:val="Normal2"/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A cidade tem também algumas construções que estão abandonadas, o que acaba deixando a cidade feia e com um "ar" de velha, e muitas das vezes parecem que esta abandonada, que as pessoas não cuidam como mostra a foto abaixo.</w:t>
      </w:r>
    </w:p>
    <w:p w:rsidR="00DA488A" w:rsidRDefault="00DA488A" w:rsidP="00DA488A">
      <w:pPr>
        <w:pStyle w:val="Normal2"/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6D57C8" wp14:editId="1ACD731E">
            <wp:extent cx="4093845" cy="2306955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99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(Fonte: Rodrigo Garcia)</w:t>
      </w:r>
    </w:p>
    <w:p w:rsidR="00DA488A" w:rsidRDefault="00DA488A" w:rsidP="00DA488A">
      <w:pPr>
        <w:pStyle w:val="Normal2"/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</w:p>
    <w:p w:rsidR="00DA488A" w:rsidRDefault="00DA488A" w:rsidP="00DA488A">
      <w:pPr>
        <w:pStyle w:val="Normal2"/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Represa com seu nível de água baixo</w:t>
      </w:r>
    </w:p>
    <w:p w:rsidR="00DA488A" w:rsidRDefault="00DA488A" w:rsidP="00DA488A">
      <w:pPr>
        <w:pStyle w:val="Normal2"/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7197E50E" wp14:editId="6B3B318F">
            <wp:extent cx="5082540" cy="2849245"/>
            <wp:effectExtent l="0" t="0" r="3810" b="8255"/>
            <wp:docPr id="7" name="Imagem 7" descr="7960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9603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99F">
        <w:rPr>
          <w:rFonts w:ascii="Arial" w:hAnsi="Arial" w:cs="Arial"/>
          <w:b/>
          <w:sz w:val="24"/>
          <w:szCs w:val="24"/>
        </w:rPr>
        <w:br/>
      </w:r>
      <w:r w:rsidRPr="0063799F">
        <w:rPr>
          <w:rFonts w:ascii="Arial" w:hAnsi="Arial" w:cs="Arial"/>
          <w:sz w:val="24"/>
          <w:szCs w:val="24"/>
        </w:rPr>
        <w:t xml:space="preserve">(Fonte: Vania Gabriela </w:t>
      </w:r>
      <w:proofErr w:type="spellStart"/>
      <w:r w:rsidRPr="0063799F">
        <w:rPr>
          <w:rFonts w:ascii="Arial" w:hAnsi="Arial" w:cs="Arial"/>
          <w:sz w:val="24"/>
          <w:szCs w:val="24"/>
        </w:rPr>
        <w:t>Salermo</w:t>
      </w:r>
      <w:proofErr w:type="spellEnd"/>
      <w:r w:rsidRPr="0063799F">
        <w:rPr>
          <w:rFonts w:ascii="Arial" w:hAnsi="Arial" w:cs="Arial"/>
          <w:sz w:val="24"/>
          <w:szCs w:val="24"/>
        </w:rPr>
        <w:t>)</w:t>
      </w:r>
    </w:p>
    <w:p w:rsidR="00DA488A" w:rsidRDefault="00DA488A" w:rsidP="00DA488A">
      <w:pPr>
        <w:pStyle w:val="Normal2"/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</w:p>
    <w:p w:rsidR="00DA488A" w:rsidRPr="00DA2F77" w:rsidRDefault="00DA488A" w:rsidP="00DA488A">
      <w:pPr>
        <w:pStyle w:val="Normal2"/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Vegetação exótica 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eucalipto,</w:t>
      </w:r>
      <w:proofErr w:type="gramEnd"/>
      <w:r>
        <w:rPr>
          <w:rFonts w:ascii="Arial" w:hAnsi="Arial" w:cs="Arial"/>
          <w:sz w:val="24"/>
          <w:szCs w:val="24"/>
        </w:rPr>
        <w:t>são</w:t>
      </w:r>
      <w:proofErr w:type="spellEnd"/>
      <w:r>
        <w:rPr>
          <w:rFonts w:ascii="Arial" w:hAnsi="Arial" w:cs="Arial"/>
          <w:sz w:val="24"/>
          <w:szCs w:val="24"/>
        </w:rPr>
        <w:t xml:space="preserve"> áreas onde apresenta-se pouco o desflorestamento com a ação do homem.</w:t>
      </w:r>
    </w:p>
    <w:p w:rsidR="00DA488A" w:rsidRDefault="00DA488A" w:rsidP="00DA488A">
      <w:pPr>
        <w:spacing w:before="30" w:after="30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hAnsi="Arial" w:cs="Arial"/>
          <w:b/>
          <w:sz w:val="24"/>
          <w:szCs w:val="24"/>
        </w:rPr>
        <w:br/>
      </w:r>
      <w:r w:rsidRPr="0063799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B1CD570" wp14:editId="2C34FBF6">
            <wp:extent cx="5082540" cy="2849245"/>
            <wp:effectExtent l="0" t="0" r="3810" b="8255"/>
            <wp:docPr id="6" name="Imagem 6" descr="203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343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99F">
        <w:rPr>
          <w:rFonts w:ascii="Arial" w:hAnsi="Arial" w:cs="Arial"/>
          <w:b/>
          <w:sz w:val="24"/>
          <w:szCs w:val="24"/>
        </w:rPr>
        <w:br/>
      </w:r>
      <w:r w:rsidRPr="0063799F">
        <w:rPr>
          <w:rFonts w:ascii="Arial" w:hAnsi="Arial" w:cs="Arial"/>
          <w:sz w:val="24"/>
          <w:szCs w:val="24"/>
        </w:rPr>
        <w:t xml:space="preserve">(Fonte: Vania Gabriela </w:t>
      </w:r>
      <w:proofErr w:type="spellStart"/>
      <w:r w:rsidRPr="0063799F">
        <w:rPr>
          <w:rFonts w:ascii="Arial" w:hAnsi="Arial" w:cs="Arial"/>
          <w:sz w:val="24"/>
          <w:szCs w:val="24"/>
        </w:rPr>
        <w:t>Salermo</w:t>
      </w:r>
      <w:proofErr w:type="spellEnd"/>
      <w:r w:rsidRPr="0063799F">
        <w:rPr>
          <w:rFonts w:ascii="Arial" w:hAnsi="Arial" w:cs="Arial"/>
          <w:sz w:val="24"/>
          <w:szCs w:val="24"/>
        </w:rPr>
        <w:t>)</w:t>
      </w:r>
    </w:p>
    <w:p w:rsidR="004361D6" w:rsidRDefault="004361D6">
      <w:bookmarkStart w:id="0" w:name="_GoBack"/>
      <w:bookmarkEnd w:id="0"/>
    </w:p>
    <w:sectPr w:rsidR="004361D6" w:rsidSect="00E1383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14F"/>
    <w:multiLevelType w:val="hybridMultilevel"/>
    <w:tmpl w:val="DB80673A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03281"/>
    <w:multiLevelType w:val="hybridMultilevel"/>
    <w:tmpl w:val="2C5C1A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233D8"/>
    <w:multiLevelType w:val="hybridMultilevel"/>
    <w:tmpl w:val="17C671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3A653B"/>
    <w:multiLevelType w:val="multilevel"/>
    <w:tmpl w:val="64A0BEA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8A"/>
    <w:rsid w:val="004361D6"/>
    <w:rsid w:val="00DA488A"/>
    <w:rsid w:val="00E1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8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A488A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A488A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88A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8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A488A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A488A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88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2014-05-10T16:12:00Z</dcterms:created>
  <dcterms:modified xsi:type="dcterms:W3CDTF">2014-05-10T16:14:00Z</dcterms:modified>
</cp:coreProperties>
</file>